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23CCA" w14:textId="6149036E" w:rsidR="005F27BE" w:rsidRDefault="005F27BE" w:rsidP="00013344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49158467" w14:textId="59853D68" w:rsidR="00BB6F03" w:rsidRDefault="00BB6F03" w:rsidP="00013344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67919E63" w14:textId="382525EA" w:rsidR="00BB6F03" w:rsidRDefault="00BB6F03" w:rsidP="00013344">
      <w:pPr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42C4B11" wp14:editId="105D2DD8">
            <wp:extent cx="5400040" cy="18288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6911"/>
                    <a:stretch/>
                  </pic:blipFill>
                  <pic:spPr bwMode="auto">
                    <a:xfrm>
                      <a:off x="0" y="0"/>
                      <a:ext cx="540004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62DC4" w14:textId="77777777" w:rsidR="00BB6F03" w:rsidRDefault="00BB6F03" w:rsidP="00013344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3684DC55" w14:textId="0F8DA5CD" w:rsidR="00BB6F03" w:rsidRPr="00BB6F03" w:rsidRDefault="00BB6F03" w:rsidP="00BB6F03">
      <w:pPr>
        <w:jc w:val="center"/>
        <w:rPr>
          <w:rFonts w:ascii="Algerian" w:hAnsi="Algerian"/>
          <w:i/>
          <w:iCs/>
          <w:noProof/>
          <w:sz w:val="96"/>
          <w:szCs w:val="96"/>
        </w:rPr>
      </w:pPr>
      <w:r w:rsidRPr="00BB6F03">
        <w:rPr>
          <w:rFonts w:ascii="Algerian" w:hAnsi="Algerian"/>
          <w:i/>
          <w:iCs/>
          <w:noProof/>
          <w:sz w:val="96"/>
          <w:szCs w:val="96"/>
        </w:rPr>
        <w:t>TREINAMENTO</w:t>
      </w:r>
    </w:p>
    <w:p w14:paraId="481E603F" w14:textId="433AD918" w:rsidR="00BB6F03" w:rsidRPr="00BB6F03" w:rsidRDefault="00BB6F03" w:rsidP="00BB6F03">
      <w:pPr>
        <w:jc w:val="center"/>
        <w:rPr>
          <w:rFonts w:ascii="Algerian" w:hAnsi="Algerian" w:cs="Arial"/>
          <w:b/>
          <w:bCs/>
          <w:i/>
          <w:iCs/>
          <w:sz w:val="96"/>
          <w:szCs w:val="96"/>
          <w:u w:val="single"/>
        </w:rPr>
      </w:pPr>
      <w:r w:rsidRPr="00BB6F03">
        <w:rPr>
          <w:rFonts w:ascii="Algerian" w:hAnsi="Algerian"/>
          <w:i/>
          <w:iCs/>
          <w:noProof/>
          <w:sz w:val="96"/>
          <w:szCs w:val="96"/>
        </w:rPr>
        <w:t xml:space="preserve">CÓDIGO DE TRÂNSITO </w:t>
      </w:r>
    </w:p>
    <w:p w14:paraId="6F762BC2" w14:textId="77777777" w:rsidR="005F27BE" w:rsidRDefault="005F27BE" w:rsidP="00013344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0DF2D9ED" w14:textId="49E650EE" w:rsidR="005F27BE" w:rsidRDefault="005F27BE" w:rsidP="00013344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48255B69" w14:textId="77777777" w:rsidR="005F27BE" w:rsidRDefault="005F27BE" w:rsidP="00013344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52A8F889" w14:textId="77777777" w:rsidR="005F27BE" w:rsidRDefault="005F27BE" w:rsidP="00013344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192DBEAE" w14:textId="77777777" w:rsidR="005F27BE" w:rsidRDefault="005F27BE" w:rsidP="00013344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0A5D793C" w14:textId="77777777" w:rsidR="005F27BE" w:rsidRDefault="005F27BE" w:rsidP="00013344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19BD9D29" w14:textId="77777777" w:rsidR="005F27BE" w:rsidRDefault="005F27BE" w:rsidP="00013344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4F4FD9B3" w14:textId="298E43AF" w:rsidR="005F27BE" w:rsidRDefault="00BB6F03" w:rsidP="00BB6F03">
      <w:pPr>
        <w:jc w:val="right"/>
        <w:rPr>
          <w:rFonts w:ascii="Arial Narrow" w:hAnsi="Arial Narrow" w:cs="Arial"/>
          <w:b/>
          <w:bCs/>
          <w:i/>
          <w:iCs/>
          <w:sz w:val="32"/>
          <w:szCs w:val="32"/>
        </w:rPr>
      </w:pPr>
      <w:r w:rsidRPr="009359C3">
        <w:rPr>
          <w:rFonts w:ascii="Arial Narrow" w:hAnsi="Arial Narrow" w:cs="Arial"/>
          <w:b/>
          <w:bCs/>
          <w:i/>
          <w:iCs/>
          <w:sz w:val="32"/>
          <w:szCs w:val="32"/>
        </w:rPr>
        <w:t>Março 2022</w:t>
      </w:r>
    </w:p>
    <w:p w14:paraId="51C7664B" w14:textId="77777777" w:rsidR="009359C3" w:rsidRPr="009359C3" w:rsidRDefault="009359C3" w:rsidP="00BB6F03">
      <w:pPr>
        <w:jc w:val="right"/>
        <w:rPr>
          <w:rFonts w:ascii="Arial Narrow" w:hAnsi="Arial Narrow" w:cs="Arial"/>
          <w:b/>
          <w:bCs/>
          <w:i/>
          <w:iCs/>
          <w:sz w:val="32"/>
          <w:szCs w:val="32"/>
        </w:rPr>
      </w:pPr>
    </w:p>
    <w:p w14:paraId="4D4D000A" w14:textId="74994C4B" w:rsidR="00A94236" w:rsidRDefault="00A94236" w:rsidP="000E2675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C30708">
        <w:rPr>
          <w:rFonts w:ascii="Arial" w:hAnsi="Arial" w:cs="Arial"/>
          <w:b/>
          <w:bCs/>
          <w:sz w:val="32"/>
          <w:szCs w:val="32"/>
          <w:u w:val="single"/>
        </w:rPr>
        <w:lastRenderedPageBreak/>
        <w:t>CNH</w:t>
      </w:r>
    </w:p>
    <w:p w14:paraId="0B6119A0" w14:textId="75B67AFE" w:rsidR="000E2675" w:rsidRPr="00C30708" w:rsidRDefault="000E2675" w:rsidP="000E2675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C30708">
        <w:rPr>
          <w:rFonts w:ascii="Arial" w:hAnsi="Arial" w:cs="Arial"/>
          <w:b/>
          <w:bCs/>
          <w:sz w:val="32"/>
          <w:szCs w:val="32"/>
          <w:u w:val="single"/>
        </w:rPr>
        <w:t>Algumas definições</w:t>
      </w:r>
      <w:r>
        <w:rPr>
          <w:rFonts w:ascii="Arial" w:hAnsi="Arial" w:cs="Arial"/>
          <w:b/>
          <w:bCs/>
          <w:sz w:val="32"/>
          <w:szCs w:val="32"/>
          <w:u w:val="single"/>
        </w:rPr>
        <w:t xml:space="preserve"> (Categorias)</w:t>
      </w:r>
      <w:r w:rsidRPr="00C30708">
        <w:rPr>
          <w:rFonts w:ascii="Arial" w:hAnsi="Arial" w:cs="Arial"/>
          <w:b/>
          <w:bCs/>
          <w:sz w:val="32"/>
          <w:szCs w:val="32"/>
          <w:u w:val="single"/>
        </w:rPr>
        <w:t>:</w:t>
      </w:r>
    </w:p>
    <w:p w14:paraId="1C87370B" w14:textId="77777777" w:rsidR="00A94236" w:rsidRDefault="00A94236" w:rsidP="00013344"/>
    <w:p w14:paraId="5B22A660" w14:textId="1E0763AA" w:rsidR="00EC0158" w:rsidRDefault="00013344" w:rsidP="00013344">
      <w:r>
        <w:rPr>
          <w:noProof/>
        </w:rPr>
        <w:drawing>
          <wp:inline distT="0" distB="0" distL="0" distR="0" wp14:anchorId="5F6F6AC3" wp14:editId="40D93A01">
            <wp:extent cx="5400040" cy="189039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C478" w14:textId="5C0AC9E0" w:rsidR="00172223" w:rsidRDefault="000E2675" w:rsidP="00172223">
      <w:pPr>
        <w:jc w:val="center"/>
        <w:rPr>
          <w:rFonts w:ascii="Arial" w:hAnsi="Arial" w:cs="Arial"/>
          <w:b/>
          <w:bCs/>
          <w:color w:val="000000"/>
          <w:u w:val="single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u w:val="single"/>
          <w:shd w:val="clear" w:color="auto" w:fill="FFFFFF"/>
        </w:rPr>
        <w:t xml:space="preserve">ARTIGOS DO CTB – SOBRE HABILITAÇÃO </w:t>
      </w:r>
      <w:r w:rsidR="00172223">
        <w:rPr>
          <w:rFonts w:ascii="Arial" w:hAnsi="Arial" w:cs="Arial"/>
          <w:b/>
          <w:bCs/>
          <w:color w:val="000000"/>
          <w:u w:val="single"/>
          <w:shd w:val="clear" w:color="auto" w:fill="FFFFFF"/>
        </w:rPr>
        <w:t>CNH:</w:t>
      </w:r>
    </w:p>
    <w:p w14:paraId="36CEFFEB" w14:textId="77777777" w:rsidR="00172223" w:rsidRDefault="00172223" w:rsidP="00172223">
      <w:pPr>
        <w:pStyle w:val="NormalWeb"/>
        <w:spacing w:before="225" w:beforeAutospacing="0" w:after="225" w:afterAutospacing="0"/>
        <w:ind w:firstLine="570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t> </w:t>
      </w:r>
      <w:bookmarkStart w:id="0" w:name="art143"/>
      <w:bookmarkEnd w:id="0"/>
      <w:r>
        <w:rPr>
          <w:rFonts w:ascii="Arial" w:hAnsi="Arial" w:cs="Arial"/>
          <w:color w:val="000000"/>
        </w:rPr>
        <w:t xml:space="preserve">Art. 143. Os candidatos poderão habilitar-se nas categorias de A </w:t>
      </w:r>
      <w:proofErr w:type="spellStart"/>
      <w:r>
        <w:rPr>
          <w:rFonts w:ascii="Arial" w:hAnsi="Arial" w:cs="Arial"/>
          <w:color w:val="000000"/>
        </w:rPr>
        <w:t>a</w:t>
      </w:r>
      <w:proofErr w:type="spellEnd"/>
      <w:r>
        <w:rPr>
          <w:rFonts w:ascii="Arial" w:hAnsi="Arial" w:cs="Arial"/>
          <w:color w:val="000000"/>
        </w:rPr>
        <w:t xml:space="preserve"> E, obedecida a seguinte gradação:</w:t>
      </w:r>
    </w:p>
    <w:p w14:paraId="3E3CB4E3" w14:textId="77777777" w:rsidR="00172223" w:rsidRDefault="00172223" w:rsidP="00172223">
      <w:pPr>
        <w:pStyle w:val="NormalWeb"/>
        <w:spacing w:before="225" w:beforeAutospacing="0" w:after="225" w:afterAutospacing="0"/>
        <w:ind w:firstLine="570"/>
        <w:rPr>
          <w:color w:val="000000"/>
          <w:sz w:val="27"/>
          <w:szCs w:val="27"/>
        </w:rPr>
      </w:pPr>
      <w:bookmarkStart w:id="1" w:name="art143i"/>
      <w:bookmarkEnd w:id="1"/>
      <w:r>
        <w:rPr>
          <w:rFonts w:ascii="Arial" w:hAnsi="Arial" w:cs="Arial"/>
          <w:color w:val="000000"/>
        </w:rPr>
        <w:t xml:space="preserve">I - </w:t>
      </w:r>
      <w:r w:rsidRPr="00D45D65">
        <w:rPr>
          <w:rFonts w:ascii="Arial" w:hAnsi="Arial" w:cs="Arial"/>
          <w:b/>
          <w:bCs/>
          <w:color w:val="000000"/>
        </w:rPr>
        <w:t>Categoria A</w:t>
      </w:r>
      <w:r>
        <w:rPr>
          <w:rFonts w:ascii="Arial" w:hAnsi="Arial" w:cs="Arial"/>
          <w:color w:val="000000"/>
        </w:rPr>
        <w:t xml:space="preserve"> - condutor de veículo motorizado de duas ou três rodas, com ou sem carro lateral;</w:t>
      </w:r>
    </w:p>
    <w:p w14:paraId="39F42C20" w14:textId="77777777" w:rsidR="00172223" w:rsidRDefault="00172223" w:rsidP="00172223">
      <w:pPr>
        <w:pStyle w:val="NormalWeb"/>
        <w:spacing w:before="225" w:beforeAutospacing="0" w:after="225" w:afterAutospacing="0"/>
        <w:ind w:firstLine="570"/>
        <w:rPr>
          <w:color w:val="000000"/>
          <w:sz w:val="27"/>
          <w:szCs w:val="27"/>
        </w:rPr>
      </w:pPr>
      <w:bookmarkStart w:id="2" w:name="art143ii"/>
      <w:bookmarkEnd w:id="2"/>
      <w:r>
        <w:rPr>
          <w:rFonts w:ascii="Arial" w:hAnsi="Arial" w:cs="Arial"/>
          <w:color w:val="000000"/>
        </w:rPr>
        <w:t xml:space="preserve">II - </w:t>
      </w:r>
      <w:r w:rsidRPr="00D45D65">
        <w:rPr>
          <w:rFonts w:ascii="Arial" w:hAnsi="Arial" w:cs="Arial"/>
          <w:b/>
          <w:bCs/>
          <w:color w:val="000000"/>
        </w:rPr>
        <w:t>Categoria B</w:t>
      </w:r>
      <w:r>
        <w:rPr>
          <w:rFonts w:ascii="Arial" w:hAnsi="Arial" w:cs="Arial"/>
          <w:color w:val="000000"/>
        </w:rPr>
        <w:t xml:space="preserve"> - condutor de veículo motorizado, não abrangido pela categoria A, cujo peso bruto total não exceda a três mil e quinhentos quilogramas e cuja lotação não exceda a oito lugares, excluído o do motorista;</w:t>
      </w:r>
    </w:p>
    <w:p w14:paraId="674DA249" w14:textId="77777777" w:rsidR="00172223" w:rsidRDefault="00172223" w:rsidP="00172223">
      <w:pPr>
        <w:pStyle w:val="NormalWeb"/>
        <w:spacing w:before="225" w:beforeAutospacing="0" w:after="225" w:afterAutospacing="0"/>
        <w:ind w:firstLine="570"/>
        <w:rPr>
          <w:color w:val="000000"/>
          <w:sz w:val="27"/>
          <w:szCs w:val="27"/>
        </w:rPr>
      </w:pPr>
      <w:bookmarkStart w:id="3" w:name="art143iii"/>
      <w:bookmarkEnd w:id="3"/>
      <w:r>
        <w:rPr>
          <w:rFonts w:ascii="Arial" w:hAnsi="Arial" w:cs="Arial"/>
          <w:color w:val="000000"/>
        </w:rPr>
        <w:t xml:space="preserve">III - </w:t>
      </w:r>
      <w:r w:rsidRPr="00D45D65">
        <w:rPr>
          <w:rFonts w:ascii="Arial" w:hAnsi="Arial" w:cs="Arial"/>
          <w:b/>
          <w:bCs/>
          <w:color w:val="000000"/>
        </w:rPr>
        <w:t>Categoria C</w:t>
      </w:r>
      <w:r>
        <w:rPr>
          <w:rFonts w:ascii="Arial" w:hAnsi="Arial" w:cs="Arial"/>
          <w:color w:val="000000"/>
        </w:rPr>
        <w:t xml:space="preserve"> - condutor de veículo motorizado utilizado em transporte de carga, cujo peso bruto total exceda a três mil e quinhentos quilogramas;</w:t>
      </w:r>
    </w:p>
    <w:p w14:paraId="2857C27B" w14:textId="77777777" w:rsidR="00172223" w:rsidRDefault="00172223" w:rsidP="00172223">
      <w:pPr>
        <w:pStyle w:val="NormalWeb"/>
        <w:spacing w:before="225" w:beforeAutospacing="0" w:after="225" w:afterAutospacing="0"/>
        <w:ind w:firstLine="570"/>
        <w:rPr>
          <w:color w:val="000000"/>
          <w:sz w:val="27"/>
          <w:szCs w:val="27"/>
        </w:rPr>
      </w:pPr>
      <w:bookmarkStart w:id="4" w:name="art143iv"/>
      <w:bookmarkEnd w:id="4"/>
      <w:r>
        <w:rPr>
          <w:rFonts w:ascii="Arial" w:hAnsi="Arial" w:cs="Arial"/>
          <w:color w:val="000000"/>
        </w:rPr>
        <w:t xml:space="preserve">IV - </w:t>
      </w:r>
      <w:r w:rsidRPr="00D45D65">
        <w:rPr>
          <w:rFonts w:ascii="Arial" w:hAnsi="Arial" w:cs="Arial"/>
          <w:b/>
          <w:bCs/>
          <w:color w:val="000000"/>
        </w:rPr>
        <w:t>Categoria D</w:t>
      </w:r>
      <w:r>
        <w:rPr>
          <w:rFonts w:ascii="Arial" w:hAnsi="Arial" w:cs="Arial"/>
          <w:color w:val="000000"/>
        </w:rPr>
        <w:t xml:space="preserve"> - condutor de veículo motorizado utilizado no transporte de passageiros, cuja lotação exceda a oito lugares, excluído o do motorista;</w:t>
      </w:r>
    </w:p>
    <w:p w14:paraId="49CCBB1B" w14:textId="77777777" w:rsidR="00172223" w:rsidRPr="002718D7" w:rsidRDefault="00172223" w:rsidP="00172223">
      <w:pPr>
        <w:pStyle w:val="NormalWeb"/>
        <w:spacing w:before="225" w:beforeAutospacing="0" w:after="225" w:afterAutospacing="0"/>
        <w:ind w:firstLine="570"/>
        <w:rPr>
          <w:color w:val="000000"/>
        </w:rPr>
      </w:pPr>
      <w:r w:rsidRPr="002718D7">
        <w:rPr>
          <w:rFonts w:ascii="Arial" w:hAnsi="Arial" w:cs="Arial"/>
          <w:color w:val="000000"/>
        </w:rPr>
        <w:t xml:space="preserve">V - </w:t>
      </w:r>
      <w:r w:rsidRPr="00D45D65">
        <w:rPr>
          <w:rFonts w:ascii="Arial" w:hAnsi="Arial" w:cs="Arial"/>
          <w:b/>
          <w:bCs/>
          <w:color w:val="000000"/>
        </w:rPr>
        <w:t>Categoria E</w:t>
      </w:r>
      <w:r w:rsidRPr="002718D7">
        <w:rPr>
          <w:rFonts w:ascii="Arial" w:hAnsi="Arial" w:cs="Arial"/>
          <w:color w:val="000000"/>
        </w:rPr>
        <w:t xml:space="preserve"> - condutor de combinação de veículos em que a unidade tratora se enquadre nas categorias B, C ou D e cuja unidade acoplada, reboque, semirreboque, </w:t>
      </w:r>
      <w:r w:rsidRPr="002718D7">
        <w:rPr>
          <w:rFonts w:ascii="Arial" w:hAnsi="Arial" w:cs="Arial"/>
          <w:b/>
          <w:bCs/>
          <w:color w:val="000000"/>
        </w:rPr>
        <w:t>trailer</w:t>
      </w:r>
      <w:r w:rsidRPr="002718D7">
        <w:rPr>
          <w:rFonts w:ascii="Arial" w:hAnsi="Arial" w:cs="Arial"/>
          <w:color w:val="000000"/>
        </w:rPr>
        <w:t> ou articulada tenha 6.000 kg (seis mil quilogramas) ou mais de peso bruto total, ou cuja lotação exceda a 8 (oito) lugares.        </w:t>
      </w:r>
      <w:hyperlink r:id="rId7" w:anchor="art1" w:history="1">
        <w:r w:rsidRPr="002718D7">
          <w:rPr>
            <w:rStyle w:val="Hyperlink"/>
            <w:rFonts w:ascii="Arial" w:hAnsi="Arial" w:cs="Arial"/>
          </w:rPr>
          <w:t>(Redação dada pela Lei nº 12.452, de 2011)</w:t>
        </w:r>
      </w:hyperlink>
    </w:p>
    <w:p w14:paraId="4E32CD27" w14:textId="77777777" w:rsidR="00172223" w:rsidRPr="002718D7" w:rsidRDefault="00172223" w:rsidP="00172223">
      <w:pPr>
        <w:pStyle w:val="NormalWeb"/>
        <w:spacing w:before="225" w:beforeAutospacing="0" w:after="225" w:afterAutospacing="0"/>
        <w:ind w:firstLine="570"/>
        <w:rPr>
          <w:color w:val="000000"/>
        </w:rPr>
      </w:pPr>
      <w:bookmarkStart w:id="5" w:name="art143§1"/>
      <w:bookmarkEnd w:id="5"/>
      <w:r w:rsidRPr="002718D7">
        <w:rPr>
          <w:rFonts w:ascii="Arial" w:hAnsi="Arial" w:cs="Arial"/>
          <w:color w:val="000000"/>
        </w:rPr>
        <w:t xml:space="preserve">§ 1º </w:t>
      </w:r>
      <w:r w:rsidRPr="00D45D65">
        <w:rPr>
          <w:rFonts w:ascii="Arial" w:hAnsi="Arial" w:cs="Arial"/>
          <w:b/>
          <w:bCs/>
          <w:color w:val="000000"/>
        </w:rPr>
        <w:t>Para habilitar-se na categoria C</w:t>
      </w:r>
      <w:r w:rsidRPr="002718D7">
        <w:rPr>
          <w:rFonts w:ascii="Arial" w:hAnsi="Arial" w:cs="Arial"/>
          <w:color w:val="000000"/>
        </w:rPr>
        <w:t>, o condutor deverá estar habilitado no mínimo há um ano na categoria B e não ter cometido nenhuma infração grave ou gravíssima, ou ser reincidente em infrações médias, durante os últimos doze meses.</w:t>
      </w:r>
    </w:p>
    <w:p w14:paraId="0DF542EA" w14:textId="42A00460" w:rsidR="00172223" w:rsidRDefault="00172223" w:rsidP="00172223">
      <w:pPr>
        <w:pStyle w:val="NormalWeb"/>
        <w:spacing w:before="225" w:beforeAutospacing="0" w:after="225" w:afterAutospacing="0"/>
        <w:ind w:firstLine="570"/>
        <w:rPr>
          <w:rFonts w:ascii="Arial" w:hAnsi="Arial" w:cs="Arial"/>
          <w:color w:val="000000"/>
        </w:rPr>
      </w:pPr>
      <w:bookmarkStart w:id="6" w:name="art143§2"/>
      <w:bookmarkEnd w:id="6"/>
      <w:r w:rsidRPr="002718D7">
        <w:rPr>
          <w:rFonts w:ascii="Arial" w:hAnsi="Arial" w:cs="Arial"/>
          <w:color w:val="000000"/>
        </w:rPr>
        <w:t>§ 2</w:t>
      </w:r>
      <w:proofErr w:type="gramStart"/>
      <w:r w:rsidRPr="002718D7">
        <w:rPr>
          <w:rFonts w:ascii="Arial" w:hAnsi="Arial" w:cs="Arial"/>
          <w:color w:val="000000"/>
          <w:u w:val="single"/>
          <w:vertAlign w:val="superscript"/>
        </w:rPr>
        <w:t>o</w:t>
      </w:r>
      <w:r w:rsidRPr="002718D7">
        <w:rPr>
          <w:rFonts w:ascii="Arial" w:hAnsi="Arial" w:cs="Arial"/>
          <w:color w:val="000000"/>
        </w:rPr>
        <w:t xml:space="preserve">  </w:t>
      </w:r>
      <w:r w:rsidRPr="00D45D65">
        <w:rPr>
          <w:rFonts w:ascii="Arial" w:hAnsi="Arial" w:cs="Arial"/>
          <w:b/>
          <w:bCs/>
          <w:color w:val="000000"/>
        </w:rPr>
        <w:t>São</w:t>
      </w:r>
      <w:proofErr w:type="gramEnd"/>
      <w:r w:rsidRPr="00D45D65">
        <w:rPr>
          <w:rFonts w:ascii="Arial" w:hAnsi="Arial" w:cs="Arial"/>
          <w:b/>
          <w:bCs/>
          <w:color w:val="000000"/>
        </w:rPr>
        <w:t xml:space="preserve"> os condutores da categoria B autorizados a conduzir veículo automotor da espécie motor-casa</w:t>
      </w:r>
      <w:r w:rsidRPr="002718D7">
        <w:rPr>
          <w:rFonts w:ascii="Arial" w:hAnsi="Arial" w:cs="Arial"/>
          <w:color w:val="000000"/>
        </w:rPr>
        <w:t>, definida nos termos do Anexo I deste Código, cujo peso não exceda a 6.000 kg (seis mil quilogramas), ou cuja lotação não exceda a 8 (oito) lugares, excluído o do motorista. </w:t>
      </w:r>
    </w:p>
    <w:p w14:paraId="0FD4B344" w14:textId="6DEDE9C1" w:rsidR="00D45D65" w:rsidRDefault="00D45D65" w:rsidP="00172223">
      <w:pPr>
        <w:pStyle w:val="NormalWeb"/>
        <w:spacing w:before="225" w:beforeAutospacing="0" w:after="225" w:afterAutospacing="0"/>
        <w:ind w:firstLine="570"/>
        <w:rPr>
          <w:rFonts w:ascii="Arial" w:hAnsi="Arial" w:cs="Arial"/>
          <w:color w:val="000000"/>
        </w:rPr>
      </w:pPr>
    </w:p>
    <w:p w14:paraId="5B2D77D7" w14:textId="00217441" w:rsidR="00D45D65" w:rsidRDefault="00D45D65" w:rsidP="00D45D65">
      <w:pPr>
        <w:pStyle w:val="NormalWeb"/>
        <w:spacing w:before="225" w:beforeAutospacing="0" w:after="225" w:afterAutospacing="0"/>
        <w:ind w:firstLine="570"/>
        <w:jc w:val="center"/>
        <w:rPr>
          <w:rFonts w:ascii="Arial" w:hAnsi="Arial" w:cs="Arial"/>
          <w:b/>
          <w:bCs/>
          <w:color w:val="000000"/>
          <w:u w:val="single"/>
        </w:rPr>
      </w:pPr>
      <w:r w:rsidRPr="00D45D65">
        <w:rPr>
          <w:rFonts w:ascii="Arial" w:hAnsi="Arial" w:cs="Arial"/>
          <w:b/>
          <w:bCs/>
          <w:color w:val="000000"/>
          <w:u w:val="single"/>
        </w:rPr>
        <w:lastRenderedPageBreak/>
        <w:t>SIGNIFICADO DAS LETRAS DA CNH:</w:t>
      </w:r>
    </w:p>
    <w:p w14:paraId="1E758189" w14:textId="77777777" w:rsidR="00D45D65" w:rsidRPr="00D45D65" w:rsidRDefault="00D45D65" w:rsidP="00D45D65">
      <w:pPr>
        <w:pStyle w:val="NormalWeb"/>
        <w:spacing w:before="225" w:beforeAutospacing="0" w:after="225" w:afterAutospacing="0"/>
        <w:ind w:firstLine="570"/>
        <w:jc w:val="center"/>
        <w:rPr>
          <w:b/>
          <w:bCs/>
          <w:color w:val="000000"/>
          <w:u w:val="single"/>
        </w:rPr>
      </w:pPr>
    </w:p>
    <w:p w14:paraId="1514B425" w14:textId="77777777" w:rsidR="00172223" w:rsidRDefault="00172223" w:rsidP="00D45D65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69809" wp14:editId="222240A3">
                <wp:simplePos x="0" y="0"/>
                <wp:positionH relativeFrom="column">
                  <wp:posOffset>1882140</wp:posOffset>
                </wp:positionH>
                <wp:positionV relativeFrom="paragraph">
                  <wp:posOffset>852805</wp:posOffset>
                </wp:positionV>
                <wp:extent cx="1057275" cy="638175"/>
                <wp:effectExtent l="19050" t="19050" r="28575" b="28575"/>
                <wp:wrapNone/>
                <wp:docPr id="9" name="Retângulo: Cantos Arredond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638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E3CEC" id="Retângulo: Cantos Arredondados 9" o:spid="_x0000_s1026" style="position:absolute;margin-left:148.2pt;margin-top:67.15pt;width:83.2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A9B4CCB" wp14:editId="2F068917">
            <wp:extent cx="3095625" cy="31051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925"/>
                    <a:stretch/>
                  </pic:blipFill>
                  <pic:spPr bwMode="auto">
                    <a:xfrm>
                      <a:off x="0" y="0"/>
                      <a:ext cx="309562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FBE91" w14:textId="77777777" w:rsidR="00172223" w:rsidRDefault="00172223" w:rsidP="00172223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D3F4415" wp14:editId="4F23A083">
            <wp:extent cx="5400040" cy="492379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9352" w14:textId="7803150D" w:rsidR="00172223" w:rsidRDefault="00172223" w:rsidP="0017222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4D1ABFB" wp14:editId="1ABF840B">
            <wp:extent cx="5400040" cy="5047615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22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1769C3" wp14:editId="47050F50">
            <wp:extent cx="5400040" cy="2475230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81B8" w14:textId="50BC3C32" w:rsidR="000E2675" w:rsidRDefault="000E2675" w:rsidP="00172223">
      <w:pPr>
        <w:jc w:val="center"/>
        <w:rPr>
          <w:noProof/>
        </w:rPr>
      </w:pPr>
    </w:p>
    <w:p w14:paraId="605E2786" w14:textId="171F25F6" w:rsidR="000E2675" w:rsidRDefault="000E2675" w:rsidP="00172223">
      <w:pPr>
        <w:jc w:val="center"/>
        <w:rPr>
          <w:noProof/>
        </w:rPr>
      </w:pPr>
    </w:p>
    <w:p w14:paraId="20FFFF86" w14:textId="17FA7127" w:rsidR="000E2675" w:rsidRDefault="000E2675" w:rsidP="00172223">
      <w:pPr>
        <w:jc w:val="center"/>
        <w:rPr>
          <w:noProof/>
        </w:rPr>
      </w:pPr>
    </w:p>
    <w:p w14:paraId="7DD3A4DB" w14:textId="3B684E89" w:rsidR="000E2675" w:rsidRDefault="000E2675" w:rsidP="00172223">
      <w:pPr>
        <w:jc w:val="center"/>
        <w:rPr>
          <w:noProof/>
        </w:rPr>
      </w:pPr>
    </w:p>
    <w:p w14:paraId="2B99A3AE" w14:textId="10B96A70" w:rsidR="000E2675" w:rsidRPr="000E2675" w:rsidRDefault="000E2675" w:rsidP="00172223">
      <w:pPr>
        <w:jc w:val="center"/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0E2675"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t>PRAZOS</w:t>
      </w:r>
      <w:r w:rsidR="00EA0E90"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 – VALIDADE E RENOVAÇÃO</w:t>
      </w:r>
      <w:r w:rsidRPr="000E2675"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 : </w:t>
      </w:r>
    </w:p>
    <w:p w14:paraId="3B5D1D99" w14:textId="7E4539CA" w:rsidR="0053706A" w:rsidRDefault="0053706A" w:rsidP="00172223">
      <w:pPr>
        <w:jc w:val="center"/>
        <w:rPr>
          <w:noProof/>
        </w:rPr>
      </w:pPr>
    </w:p>
    <w:p w14:paraId="1F72618E" w14:textId="77777777" w:rsidR="0053706A" w:rsidRPr="0053706A" w:rsidRDefault="0053706A" w:rsidP="0053706A">
      <w:pPr>
        <w:shd w:val="clear" w:color="auto" w:fill="FFFFFF"/>
        <w:spacing w:after="195" w:line="240" w:lineRule="auto"/>
        <w:outlineLvl w:val="0"/>
        <w:rPr>
          <w:rFonts w:ascii="Arial" w:eastAsia="Times New Roman" w:hAnsi="Arial" w:cs="Arial"/>
          <w:color w:val="2D2D2D"/>
          <w:kern w:val="36"/>
          <w:sz w:val="24"/>
          <w:szCs w:val="24"/>
          <w:lang w:eastAsia="pt-BR"/>
        </w:rPr>
      </w:pPr>
      <w:r w:rsidRPr="0053706A">
        <w:rPr>
          <w:rFonts w:ascii="Arial" w:eastAsia="Times New Roman" w:hAnsi="Arial" w:cs="Arial"/>
          <w:color w:val="2D2D2D"/>
          <w:kern w:val="36"/>
          <w:sz w:val="24"/>
          <w:szCs w:val="24"/>
          <w:lang w:eastAsia="pt-BR"/>
        </w:rPr>
        <w:t>CNH tem novo prazo para renovação</w:t>
      </w:r>
    </w:p>
    <w:p w14:paraId="02154195" w14:textId="34A8E920" w:rsidR="0053706A" w:rsidRPr="006367A2" w:rsidRDefault="0053706A" w:rsidP="0053706A">
      <w:pPr>
        <w:shd w:val="clear" w:color="auto" w:fill="FFFFFF"/>
        <w:spacing w:after="195" w:line="240" w:lineRule="auto"/>
        <w:outlineLvl w:val="1"/>
        <w:rPr>
          <w:rFonts w:ascii="Arial" w:eastAsia="Times New Roman" w:hAnsi="Arial" w:cs="Arial"/>
          <w:color w:val="717171"/>
          <w:sz w:val="24"/>
          <w:szCs w:val="24"/>
          <w:lang w:eastAsia="pt-BR"/>
        </w:rPr>
      </w:pPr>
      <w:r w:rsidRPr="0053706A">
        <w:rPr>
          <w:rFonts w:ascii="Arial" w:eastAsia="Times New Roman" w:hAnsi="Arial" w:cs="Arial"/>
          <w:color w:val="717171"/>
          <w:sz w:val="24"/>
          <w:szCs w:val="24"/>
          <w:lang w:eastAsia="pt-BR"/>
        </w:rPr>
        <w:t>Em 12 de abril de 2021, entrou em vigor a Lei 14.071/20 que trouxe mudanças para o Código de Trânsito Brasileiro (CTB)</w:t>
      </w:r>
    </w:p>
    <w:p w14:paraId="1CC20586" w14:textId="77777777" w:rsidR="0053706A" w:rsidRPr="0053706A" w:rsidRDefault="0053706A" w:rsidP="0053706A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53706A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pt-BR"/>
        </w:rPr>
        <w:t>Como ficaram os prazos de validade da CNH a partir das mudanças aplicadas este ano:</w:t>
      </w:r>
    </w:p>
    <w:p w14:paraId="5A5A9E8D" w14:textId="77777777" w:rsidR="0053706A" w:rsidRPr="0053706A" w:rsidRDefault="0053706A" w:rsidP="0053706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53706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Motoristas até 50 anos – CNH com validade de 10 anos;</w:t>
      </w:r>
    </w:p>
    <w:p w14:paraId="61815BE4" w14:textId="77777777" w:rsidR="0053706A" w:rsidRPr="0053706A" w:rsidRDefault="0053706A" w:rsidP="0053706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53706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Motoristas com 50 até 70 anos – CNH com validade de 5 anos;</w:t>
      </w:r>
    </w:p>
    <w:p w14:paraId="3AAF1D69" w14:textId="4971CA8C" w:rsidR="0053706A" w:rsidRDefault="0053706A" w:rsidP="0053706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53706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Motoristas com 70 anos ou mais – CNH com validade de 3 anos.</w:t>
      </w:r>
    </w:p>
    <w:p w14:paraId="1590A04D" w14:textId="77777777" w:rsidR="00EA0E90" w:rsidRPr="00EA0E90" w:rsidRDefault="00EA0E90" w:rsidP="00172223">
      <w:pPr>
        <w:jc w:val="center"/>
        <w:rPr>
          <w:rFonts w:ascii="Arial" w:hAnsi="Arial" w:cs="Arial"/>
          <w:b/>
          <w:bCs/>
          <w:noProof/>
          <w:sz w:val="28"/>
          <w:szCs w:val="28"/>
          <w:u w:val="single"/>
        </w:rPr>
      </w:pPr>
    </w:p>
    <w:p w14:paraId="48846BDB" w14:textId="290DC172" w:rsidR="006B2111" w:rsidRPr="00EA0E90" w:rsidRDefault="00EA0E90" w:rsidP="00172223">
      <w:pPr>
        <w:jc w:val="center"/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EA0E90">
        <w:rPr>
          <w:rFonts w:ascii="Arial" w:hAnsi="Arial" w:cs="Arial"/>
          <w:b/>
          <w:bCs/>
          <w:noProof/>
          <w:sz w:val="28"/>
          <w:szCs w:val="28"/>
          <w:u w:val="single"/>
        </w:rPr>
        <w:t>EM QUA</w:t>
      </w:r>
      <w:r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IS </w:t>
      </w:r>
      <w:r w:rsidRPr="00EA0E90"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SITUAÇÕES HÁ SUSPENSÃO? </w:t>
      </w:r>
    </w:p>
    <w:p w14:paraId="477A3805" w14:textId="77777777" w:rsidR="00EA0E90" w:rsidRDefault="00EA0E90" w:rsidP="00172223">
      <w:pPr>
        <w:jc w:val="center"/>
        <w:rPr>
          <w:noProof/>
        </w:rPr>
      </w:pPr>
    </w:p>
    <w:p w14:paraId="40C6F7F7" w14:textId="1B2A914B" w:rsidR="0053706A" w:rsidRDefault="006B2111" w:rsidP="00172223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370C69B" wp14:editId="213B45B8">
            <wp:extent cx="5400040" cy="4583430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B0D4" w14:textId="76FA5E6E" w:rsidR="006B2111" w:rsidRDefault="006B2111" w:rsidP="00172223">
      <w:pPr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0F78DD3E" wp14:editId="74EE59DD">
            <wp:extent cx="5400040" cy="27635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2F8AF" w14:textId="77777777" w:rsidR="00EA0E90" w:rsidRDefault="00EA0E90" w:rsidP="00172223">
      <w:pPr>
        <w:jc w:val="center"/>
        <w:rPr>
          <w:b/>
          <w:bCs/>
          <w:sz w:val="24"/>
          <w:szCs w:val="24"/>
          <w:u w:val="single"/>
        </w:rPr>
      </w:pPr>
    </w:p>
    <w:p w14:paraId="0EF58822" w14:textId="00285609" w:rsidR="006B2111" w:rsidRPr="00EA0E90" w:rsidRDefault="00EA0E90" w:rsidP="0017222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A0E90">
        <w:rPr>
          <w:rFonts w:ascii="Arial" w:hAnsi="Arial" w:cs="Arial"/>
          <w:b/>
          <w:bCs/>
          <w:sz w:val="28"/>
          <w:szCs w:val="28"/>
          <w:u w:val="single"/>
        </w:rPr>
        <w:t>EM QUA</w:t>
      </w:r>
      <w:r>
        <w:rPr>
          <w:rFonts w:ascii="Arial" w:hAnsi="Arial" w:cs="Arial"/>
          <w:b/>
          <w:bCs/>
          <w:sz w:val="28"/>
          <w:szCs w:val="28"/>
          <w:u w:val="single"/>
        </w:rPr>
        <w:t>L</w:t>
      </w:r>
      <w:r w:rsidRPr="00EA0E90">
        <w:rPr>
          <w:rFonts w:ascii="Arial" w:hAnsi="Arial" w:cs="Arial"/>
          <w:b/>
          <w:bCs/>
          <w:sz w:val="28"/>
          <w:szCs w:val="28"/>
          <w:u w:val="single"/>
        </w:rPr>
        <w:t xml:space="preserve"> SITUAÇÃO HÁ CASSAÇÃO? </w:t>
      </w:r>
    </w:p>
    <w:p w14:paraId="55DC1AF5" w14:textId="77777777" w:rsidR="000E2675" w:rsidRDefault="000053EA" w:rsidP="000053EA">
      <w:pPr>
        <w:pStyle w:val="NormalWeb"/>
        <w:shd w:val="clear" w:color="auto" w:fill="E9E9E9"/>
        <w:spacing w:line="360" w:lineRule="atLeast"/>
        <w:rPr>
          <w:rFonts w:ascii="Verdana" w:hAnsi="Verdana"/>
          <w:color w:val="333333"/>
          <w:sz w:val="21"/>
          <w:szCs w:val="21"/>
        </w:rPr>
      </w:pPr>
      <w:r w:rsidRPr="000053EA">
        <w:rPr>
          <w:rFonts w:ascii="Arial" w:hAnsi="Arial" w:cs="Arial"/>
          <w:caps/>
          <w:color w:val="000000"/>
        </w:rPr>
        <w:t>MOTORISTA QUE ABRIU MÃO DA DEFESA OU TEVE A DEFESA/RECURSOS INDEFERIDOS (RECUSADOS)</w:t>
      </w:r>
      <w:r w:rsidRPr="000053EA">
        <w:rPr>
          <w:rFonts w:ascii="Verdana" w:hAnsi="Verdana"/>
          <w:color w:val="333333"/>
          <w:sz w:val="21"/>
          <w:szCs w:val="21"/>
        </w:rPr>
        <w:t xml:space="preserve"> </w:t>
      </w:r>
    </w:p>
    <w:p w14:paraId="08B700BD" w14:textId="0299804F" w:rsidR="000053EA" w:rsidRPr="000053EA" w:rsidRDefault="000053EA" w:rsidP="000053EA">
      <w:pPr>
        <w:pStyle w:val="NormalWeb"/>
        <w:shd w:val="clear" w:color="auto" w:fill="E9E9E9"/>
        <w:spacing w:line="360" w:lineRule="atLeast"/>
        <w:rPr>
          <w:rFonts w:ascii="Verdana" w:hAnsi="Verdana"/>
          <w:color w:val="333333"/>
          <w:sz w:val="21"/>
          <w:szCs w:val="21"/>
        </w:rPr>
      </w:pPr>
      <w:r w:rsidRPr="000053EA">
        <w:rPr>
          <w:rFonts w:ascii="Verdana" w:hAnsi="Verdana"/>
          <w:color w:val="333333"/>
          <w:sz w:val="21"/>
          <w:szCs w:val="21"/>
        </w:rPr>
        <w:t>Notificado da instauração do processo de cassação, o motorista pode aceitar a aplicação de penalidade e começar a cumprir o prazo de cassação ou entrar com defesa.</w:t>
      </w:r>
    </w:p>
    <w:p w14:paraId="6FA3F799" w14:textId="77777777" w:rsidR="000053EA" w:rsidRPr="000053EA" w:rsidRDefault="000053EA" w:rsidP="000053EA">
      <w:pPr>
        <w:shd w:val="clear" w:color="auto" w:fill="E9E9E9"/>
        <w:spacing w:before="100" w:beforeAutospacing="1" w:after="100" w:afterAutospacing="1" w:line="360" w:lineRule="atLeast"/>
        <w:rPr>
          <w:rFonts w:ascii="Verdana" w:eastAsia="Times New Roman" w:hAnsi="Verdana" w:cs="Times New Roman"/>
          <w:color w:val="333333"/>
          <w:sz w:val="21"/>
          <w:szCs w:val="21"/>
          <w:lang w:eastAsia="pt-BR"/>
        </w:rPr>
      </w:pPr>
      <w:r w:rsidRPr="000053EA">
        <w:rPr>
          <w:rFonts w:ascii="Verdana" w:eastAsia="Times New Roman" w:hAnsi="Verdana" w:cs="Times New Roman"/>
          <w:color w:val="333333"/>
          <w:sz w:val="21"/>
          <w:szCs w:val="21"/>
          <w:lang w:eastAsia="pt-BR"/>
        </w:rPr>
        <w:t>Se a defesa e os recursos não forem acolhidos, deverá entregar a CNH e começar a cumprir o prazo de cassação, conforme orientações a seguir.</w:t>
      </w:r>
    </w:p>
    <w:p w14:paraId="005E977B" w14:textId="77777777" w:rsidR="000053EA" w:rsidRPr="000053EA" w:rsidRDefault="000053EA" w:rsidP="000053EA">
      <w:pPr>
        <w:shd w:val="clear" w:color="auto" w:fill="E9E9E9"/>
        <w:spacing w:beforeAutospacing="1" w:after="0" w:afterAutospacing="1" w:line="360" w:lineRule="atLeast"/>
        <w:rPr>
          <w:rFonts w:ascii="Verdana" w:eastAsia="Times New Roman" w:hAnsi="Verdana" w:cs="Times New Roman"/>
          <w:color w:val="333333"/>
          <w:sz w:val="21"/>
          <w:szCs w:val="21"/>
          <w:lang w:eastAsia="pt-BR"/>
        </w:rPr>
      </w:pPr>
      <w:r w:rsidRPr="000053EA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pt-BR"/>
        </w:rPr>
        <w:t>Aviso importante!</w:t>
      </w:r>
    </w:p>
    <w:p w14:paraId="47E5F691" w14:textId="77777777" w:rsidR="000053EA" w:rsidRPr="000053EA" w:rsidRDefault="000053EA" w:rsidP="000053EA">
      <w:pPr>
        <w:shd w:val="clear" w:color="auto" w:fill="E9E9E9"/>
        <w:spacing w:before="150" w:after="270" w:line="360" w:lineRule="atLeast"/>
        <w:rPr>
          <w:rFonts w:ascii="Verdana" w:eastAsia="Times New Roman" w:hAnsi="Verdana" w:cs="Times New Roman"/>
          <w:color w:val="333333"/>
          <w:sz w:val="21"/>
          <w:szCs w:val="21"/>
          <w:lang w:eastAsia="pt-BR"/>
        </w:rPr>
      </w:pPr>
      <w:r w:rsidRPr="000053EA">
        <w:rPr>
          <w:rFonts w:ascii="Verdana" w:eastAsia="Times New Roman" w:hAnsi="Verdana" w:cs="Times New Roman"/>
          <w:color w:val="333333"/>
          <w:sz w:val="21"/>
          <w:szCs w:val="21"/>
          <w:lang w:eastAsia="pt-BR"/>
        </w:rPr>
        <w:t xml:space="preserve">A contagem do prazo da penalidade de cassação, </w:t>
      </w:r>
      <w:r w:rsidRPr="000053EA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pt-BR"/>
        </w:rPr>
        <w:t>de dois anos</w:t>
      </w:r>
      <w:r w:rsidRPr="000053EA">
        <w:rPr>
          <w:rFonts w:ascii="Verdana" w:eastAsia="Times New Roman" w:hAnsi="Verdana" w:cs="Times New Roman"/>
          <w:color w:val="333333"/>
          <w:sz w:val="21"/>
          <w:szCs w:val="21"/>
          <w:lang w:eastAsia="pt-BR"/>
        </w:rPr>
        <w:t xml:space="preserve">, começa com a entrega da CNH ou com a inserção de bloqueio no prontuário do motorista (se a CNH não for entregue por ele até a data-limite que consta na notificação enviada pelo </w:t>
      </w:r>
      <w:proofErr w:type="spellStart"/>
      <w:r w:rsidRPr="000053EA">
        <w:rPr>
          <w:rFonts w:ascii="Verdana" w:eastAsia="Times New Roman" w:hAnsi="Verdana" w:cs="Times New Roman"/>
          <w:color w:val="333333"/>
          <w:sz w:val="21"/>
          <w:szCs w:val="21"/>
          <w:lang w:eastAsia="pt-BR"/>
        </w:rPr>
        <w:t>Detran.SP</w:t>
      </w:r>
      <w:proofErr w:type="spellEnd"/>
      <w:r w:rsidRPr="000053EA">
        <w:rPr>
          <w:rFonts w:ascii="Verdana" w:eastAsia="Times New Roman" w:hAnsi="Verdana" w:cs="Times New Roman"/>
          <w:color w:val="333333"/>
          <w:sz w:val="21"/>
          <w:szCs w:val="21"/>
          <w:lang w:eastAsia="pt-BR"/>
        </w:rPr>
        <w:t>), que o proíbe de dirigir e o impede de emitir 2ª via da habilitação e renová-la.</w:t>
      </w:r>
    </w:p>
    <w:p w14:paraId="4E730AC9" w14:textId="5C30EAF2" w:rsidR="000053EA" w:rsidRPr="000053EA" w:rsidRDefault="000053EA" w:rsidP="000053EA">
      <w:pPr>
        <w:pStyle w:val="Ttulo1"/>
        <w:shd w:val="clear" w:color="auto" w:fill="E9E9E9"/>
        <w:spacing w:before="0" w:beforeAutospacing="0" w:after="900" w:afterAutospacing="0"/>
        <w:rPr>
          <w:rFonts w:ascii="Arial" w:hAnsi="Arial" w:cs="Arial"/>
          <w:caps/>
          <w:color w:val="000000"/>
          <w:sz w:val="24"/>
          <w:szCs w:val="24"/>
        </w:rPr>
      </w:pPr>
    </w:p>
    <w:p w14:paraId="5C93FEF5" w14:textId="77777777" w:rsidR="0053706A" w:rsidRDefault="0053706A" w:rsidP="00172223">
      <w:pPr>
        <w:jc w:val="center"/>
        <w:rPr>
          <w:b/>
          <w:bCs/>
          <w:sz w:val="24"/>
          <w:szCs w:val="24"/>
          <w:u w:val="single"/>
        </w:rPr>
      </w:pPr>
    </w:p>
    <w:p w14:paraId="568584A5" w14:textId="77777777" w:rsidR="000053EA" w:rsidRDefault="000053EA" w:rsidP="00172223">
      <w:pPr>
        <w:jc w:val="center"/>
        <w:rPr>
          <w:b/>
          <w:bCs/>
          <w:sz w:val="24"/>
          <w:szCs w:val="24"/>
          <w:u w:val="single"/>
        </w:rPr>
      </w:pPr>
    </w:p>
    <w:p w14:paraId="790D625F" w14:textId="77777777" w:rsidR="000173D8" w:rsidRDefault="000173D8" w:rsidP="00A94236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0AC8311C" w14:textId="77777777" w:rsidR="000173D8" w:rsidRDefault="000173D8" w:rsidP="00A94236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4875822D" w14:textId="1183DD29" w:rsidR="0037780A" w:rsidRPr="00A94236" w:rsidRDefault="0037780A" w:rsidP="00A94236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A94236">
        <w:rPr>
          <w:rFonts w:ascii="Arial" w:hAnsi="Arial" w:cs="Arial"/>
          <w:b/>
          <w:bCs/>
          <w:sz w:val="32"/>
          <w:szCs w:val="32"/>
        </w:rPr>
        <w:t xml:space="preserve">DEFINIÇÕES </w:t>
      </w:r>
      <w:r w:rsidR="00C30708">
        <w:rPr>
          <w:rFonts w:ascii="Arial" w:hAnsi="Arial" w:cs="Arial"/>
          <w:b/>
          <w:bCs/>
          <w:sz w:val="32"/>
          <w:szCs w:val="32"/>
        </w:rPr>
        <w:t xml:space="preserve">DE </w:t>
      </w:r>
      <w:r w:rsidRPr="00A94236">
        <w:rPr>
          <w:rFonts w:ascii="Arial" w:hAnsi="Arial" w:cs="Arial"/>
          <w:b/>
          <w:bCs/>
          <w:sz w:val="32"/>
          <w:szCs w:val="32"/>
        </w:rPr>
        <w:t>VEÍCULOS</w:t>
      </w:r>
      <w:r w:rsidR="00C30708">
        <w:rPr>
          <w:rFonts w:ascii="Arial" w:hAnsi="Arial" w:cs="Arial"/>
          <w:b/>
          <w:bCs/>
          <w:sz w:val="32"/>
          <w:szCs w:val="32"/>
        </w:rPr>
        <w:t xml:space="preserve">: </w:t>
      </w:r>
    </w:p>
    <w:p w14:paraId="038555AF" w14:textId="77777777" w:rsidR="0037780A" w:rsidRPr="0037780A" w:rsidRDefault="0037780A" w:rsidP="00A94236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7780A">
        <w:rPr>
          <w:rFonts w:ascii="Arial" w:hAnsi="Arial" w:cs="Arial"/>
          <w:b/>
          <w:bCs/>
          <w:sz w:val="24"/>
          <w:szCs w:val="24"/>
        </w:rPr>
        <w:t xml:space="preserve">AUTOMÓVEL - </w:t>
      </w:r>
      <w:r w:rsidRPr="0037780A">
        <w:rPr>
          <w:rFonts w:ascii="Arial" w:hAnsi="Arial" w:cs="Arial"/>
          <w:sz w:val="24"/>
          <w:szCs w:val="24"/>
        </w:rPr>
        <w:t xml:space="preserve">veículo automotor destinado ao transporte de passageiros, com capacidade para até oito pessoas, exclusive o condutor. </w:t>
      </w:r>
    </w:p>
    <w:p w14:paraId="2D34D206" w14:textId="77777777" w:rsidR="0037780A" w:rsidRPr="0037780A" w:rsidRDefault="0037780A" w:rsidP="00A94236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7780A">
        <w:rPr>
          <w:rFonts w:ascii="Arial" w:hAnsi="Arial" w:cs="Arial"/>
          <w:b/>
          <w:bCs/>
          <w:sz w:val="24"/>
          <w:szCs w:val="24"/>
        </w:rPr>
        <w:t xml:space="preserve">CAMINHÃO-TRATOR - </w:t>
      </w:r>
      <w:r w:rsidRPr="0037780A">
        <w:rPr>
          <w:rFonts w:ascii="Arial" w:hAnsi="Arial" w:cs="Arial"/>
          <w:sz w:val="24"/>
          <w:szCs w:val="24"/>
        </w:rPr>
        <w:t>veículo automotor destinado a tracionar ou arrastar outro.</w:t>
      </w:r>
    </w:p>
    <w:p w14:paraId="5E69F38A" w14:textId="77777777" w:rsidR="0037780A" w:rsidRPr="0037780A" w:rsidRDefault="0037780A" w:rsidP="00A94236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7780A">
        <w:rPr>
          <w:rFonts w:ascii="Arial" w:hAnsi="Arial" w:cs="Arial"/>
          <w:b/>
          <w:bCs/>
          <w:sz w:val="24"/>
          <w:szCs w:val="24"/>
        </w:rPr>
        <w:t xml:space="preserve">CAMINHONETE - </w:t>
      </w:r>
      <w:r w:rsidRPr="0037780A">
        <w:rPr>
          <w:rFonts w:ascii="Arial" w:hAnsi="Arial" w:cs="Arial"/>
          <w:sz w:val="24"/>
          <w:szCs w:val="24"/>
        </w:rPr>
        <w:t>veículo destinado ao transporte de carga com peso bruto total de até três mil e quinhentos quilogramas.</w:t>
      </w:r>
    </w:p>
    <w:p w14:paraId="21B0DA4A" w14:textId="77777777" w:rsidR="0037780A" w:rsidRPr="0037780A" w:rsidRDefault="0037780A" w:rsidP="00A94236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7780A">
        <w:rPr>
          <w:rFonts w:ascii="Arial" w:hAnsi="Arial" w:cs="Arial"/>
          <w:b/>
          <w:bCs/>
          <w:sz w:val="24"/>
          <w:szCs w:val="24"/>
        </w:rPr>
        <w:t xml:space="preserve">CAMIONETA - </w:t>
      </w:r>
      <w:r w:rsidRPr="0037780A">
        <w:rPr>
          <w:rFonts w:ascii="Arial" w:hAnsi="Arial" w:cs="Arial"/>
          <w:sz w:val="24"/>
          <w:szCs w:val="24"/>
        </w:rPr>
        <w:t>veículo misto destinado ao transporte de passageiros e carga no mesmo compartimento.</w:t>
      </w:r>
    </w:p>
    <w:p w14:paraId="18B3049A" w14:textId="77777777" w:rsidR="0037780A" w:rsidRPr="0037780A" w:rsidRDefault="0037780A" w:rsidP="00A94236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7780A">
        <w:rPr>
          <w:rFonts w:ascii="Arial" w:hAnsi="Arial" w:cs="Arial"/>
          <w:b/>
          <w:bCs/>
          <w:sz w:val="24"/>
          <w:szCs w:val="24"/>
        </w:rPr>
        <w:t xml:space="preserve">CICLOMOTOR - </w:t>
      </w:r>
      <w:r w:rsidRPr="0037780A">
        <w:rPr>
          <w:rFonts w:ascii="Arial" w:hAnsi="Arial" w:cs="Arial"/>
          <w:sz w:val="24"/>
          <w:szCs w:val="24"/>
        </w:rPr>
        <w:t xml:space="preserve">veículo de 2 (duas) ou 3 (três) rodas, provido de motor de combustão interna, cuja cilindrada não exceda a 50 cm3 (cinquenta centímetros cúbicos), equivalente a 3,05 pol3 (três polegadas cúbicas e cinco centésimos), ou de motor de propulsão elétrica com potência máxima de 4 kW (quatro quilowatts), e cuja velocidade máxima de fabricação não exceda a 50 Km/h (cinquenta quilômetros por hora). </w:t>
      </w:r>
    </w:p>
    <w:p w14:paraId="26C458DF" w14:textId="77777777" w:rsidR="0037780A" w:rsidRPr="0037780A" w:rsidRDefault="0037780A" w:rsidP="00A94236">
      <w:pPr>
        <w:numPr>
          <w:ilvl w:val="0"/>
          <w:numId w:val="5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37780A">
        <w:rPr>
          <w:rFonts w:ascii="Arial" w:hAnsi="Arial" w:cs="Arial"/>
          <w:b/>
          <w:bCs/>
          <w:sz w:val="24"/>
          <w:szCs w:val="24"/>
        </w:rPr>
        <w:t xml:space="preserve">MICROÔNIBUS - </w:t>
      </w:r>
      <w:r w:rsidRPr="0037780A">
        <w:rPr>
          <w:rFonts w:ascii="Arial" w:hAnsi="Arial" w:cs="Arial"/>
          <w:sz w:val="24"/>
          <w:szCs w:val="24"/>
        </w:rPr>
        <w:t>veículo automotor de transporte coletivo com capacidade para até vinte passageiros.</w:t>
      </w:r>
    </w:p>
    <w:p w14:paraId="55921D15" w14:textId="77777777" w:rsidR="0037780A" w:rsidRPr="0037780A" w:rsidRDefault="0037780A" w:rsidP="00A94236">
      <w:pPr>
        <w:numPr>
          <w:ilvl w:val="0"/>
          <w:numId w:val="5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37780A">
        <w:rPr>
          <w:rFonts w:ascii="Arial" w:hAnsi="Arial" w:cs="Arial"/>
          <w:b/>
          <w:bCs/>
          <w:sz w:val="24"/>
          <w:szCs w:val="24"/>
        </w:rPr>
        <w:t xml:space="preserve">MOTOCICLETA - </w:t>
      </w:r>
      <w:r w:rsidRPr="0037780A">
        <w:rPr>
          <w:rFonts w:ascii="Arial" w:hAnsi="Arial" w:cs="Arial"/>
          <w:sz w:val="24"/>
          <w:szCs w:val="24"/>
        </w:rPr>
        <w:t xml:space="preserve">veículo automotor de duas rodas, com ou sem </w:t>
      </w:r>
      <w:proofErr w:type="spellStart"/>
      <w:r w:rsidRPr="0037780A">
        <w:rPr>
          <w:rFonts w:ascii="Arial" w:hAnsi="Arial" w:cs="Arial"/>
          <w:sz w:val="24"/>
          <w:szCs w:val="24"/>
        </w:rPr>
        <w:t>side-car</w:t>
      </w:r>
      <w:proofErr w:type="spellEnd"/>
      <w:r w:rsidRPr="0037780A">
        <w:rPr>
          <w:rFonts w:ascii="Arial" w:hAnsi="Arial" w:cs="Arial"/>
          <w:sz w:val="24"/>
          <w:szCs w:val="24"/>
        </w:rPr>
        <w:t>, dirigido por condutor em posição montada.</w:t>
      </w:r>
    </w:p>
    <w:p w14:paraId="0CF7388E" w14:textId="77777777" w:rsidR="0037780A" w:rsidRPr="0037780A" w:rsidRDefault="0037780A" w:rsidP="00A94236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7780A">
        <w:rPr>
          <w:rFonts w:ascii="Arial" w:hAnsi="Arial" w:cs="Arial"/>
          <w:b/>
          <w:bCs/>
          <w:sz w:val="24"/>
          <w:szCs w:val="24"/>
        </w:rPr>
        <w:t xml:space="preserve">MOTOR-CASA (MOTOR-HOME) - </w:t>
      </w:r>
      <w:r w:rsidRPr="0037780A">
        <w:rPr>
          <w:rFonts w:ascii="Arial" w:hAnsi="Arial" w:cs="Arial"/>
          <w:sz w:val="24"/>
          <w:szCs w:val="24"/>
        </w:rPr>
        <w:t>veículo automotor cuja carroçaria seja fechada e destinada a alojamento, escritório, comércio ou finalidades análogas.</w:t>
      </w:r>
    </w:p>
    <w:p w14:paraId="03415311" w14:textId="77777777" w:rsidR="0037780A" w:rsidRPr="0037780A" w:rsidRDefault="0037780A" w:rsidP="00A94236">
      <w:pPr>
        <w:numPr>
          <w:ilvl w:val="0"/>
          <w:numId w:val="5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37780A">
        <w:rPr>
          <w:rFonts w:ascii="Arial" w:hAnsi="Arial" w:cs="Arial"/>
          <w:b/>
          <w:bCs/>
          <w:sz w:val="24"/>
          <w:szCs w:val="24"/>
        </w:rPr>
        <w:t xml:space="preserve">ÔNIBUS - </w:t>
      </w:r>
      <w:r w:rsidRPr="0037780A">
        <w:rPr>
          <w:rFonts w:ascii="Arial" w:hAnsi="Arial" w:cs="Arial"/>
          <w:sz w:val="24"/>
          <w:szCs w:val="24"/>
        </w:rPr>
        <w:t>veículo automotor de transporte coletivo com capacidade para mais de vinte passageiros, ainda que, em virtude de adaptações com vista à maior comodidade destes, transporte número menor.</w:t>
      </w:r>
      <w:r w:rsidRPr="0037780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C1C5E7B" w14:textId="77777777" w:rsidR="0037780A" w:rsidRPr="0037780A" w:rsidRDefault="0037780A" w:rsidP="00A94236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7780A">
        <w:rPr>
          <w:rFonts w:ascii="Arial" w:hAnsi="Arial" w:cs="Arial"/>
          <w:b/>
          <w:bCs/>
          <w:sz w:val="24"/>
          <w:szCs w:val="24"/>
        </w:rPr>
        <w:t xml:space="preserve">REBOQUE - </w:t>
      </w:r>
      <w:r w:rsidRPr="0037780A">
        <w:rPr>
          <w:rFonts w:ascii="Arial" w:hAnsi="Arial" w:cs="Arial"/>
          <w:sz w:val="24"/>
          <w:szCs w:val="24"/>
        </w:rPr>
        <w:t>veículo destinado a ser engatado atrás de um veículo automotor</w:t>
      </w:r>
    </w:p>
    <w:p w14:paraId="67619470" w14:textId="77777777" w:rsidR="0037780A" w:rsidRPr="0037780A" w:rsidRDefault="0037780A" w:rsidP="00A94236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7780A">
        <w:rPr>
          <w:rFonts w:ascii="Arial" w:hAnsi="Arial" w:cs="Arial"/>
          <w:b/>
          <w:bCs/>
          <w:sz w:val="24"/>
          <w:szCs w:val="24"/>
        </w:rPr>
        <w:t xml:space="preserve">SEMI-REBOQUE - </w:t>
      </w:r>
      <w:r w:rsidRPr="0037780A">
        <w:rPr>
          <w:rFonts w:ascii="Arial" w:hAnsi="Arial" w:cs="Arial"/>
          <w:sz w:val="24"/>
          <w:szCs w:val="24"/>
        </w:rPr>
        <w:t xml:space="preserve">veículo de um ou mais eixos que se </w:t>
      </w:r>
      <w:proofErr w:type="spellStart"/>
      <w:r w:rsidRPr="0037780A">
        <w:rPr>
          <w:rFonts w:ascii="Arial" w:hAnsi="Arial" w:cs="Arial"/>
          <w:sz w:val="24"/>
          <w:szCs w:val="24"/>
        </w:rPr>
        <w:t>apóia</w:t>
      </w:r>
      <w:proofErr w:type="spellEnd"/>
      <w:r w:rsidRPr="0037780A">
        <w:rPr>
          <w:rFonts w:ascii="Arial" w:hAnsi="Arial" w:cs="Arial"/>
          <w:sz w:val="24"/>
          <w:szCs w:val="24"/>
        </w:rPr>
        <w:t xml:space="preserve"> na sua unidade tratora ou é a ela ligado por meio de articulação.</w:t>
      </w:r>
    </w:p>
    <w:p w14:paraId="258871EB" w14:textId="77777777" w:rsidR="0037780A" w:rsidRPr="0037780A" w:rsidRDefault="0037780A" w:rsidP="00A94236">
      <w:pPr>
        <w:numPr>
          <w:ilvl w:val="0"/>
          <w:numId w:val="5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37780A">
        <w:rPr>
          <w:rFonts w:ascii="Arial" w:hAnsi="Arial" w:cs="Arial"/>
          <w:b/>
          <w:bCs/>
          <w:sz w:val="24"/>
          <w:szCs w:val="24"/>
        </w:rPr>
        <w:t xml:space="preserve">TRAILER - </w:t>
      </w:r>
      <w:r w:rsidRPr="0037780A">
        <w:rPr>
          <w:rFonts w:ascii="Arial" w:hAnsi="Arial" w:cs="Arial"/>
          <w:sz w:val="24"/>
          <w:szCs w:val="24"/>
        </w:rPr>
        <w:t xml:space="preserve">reboque ou </w:t>
      </w:r>
      <w:proofErr w:type="spellStart"/>
      <w:r w:rsidRPr="0037780A">
        <w:rPr>
          <w:rFonts w:ascii="Arial" w:hAnsi="Arial" w:cs="Arial"/>
          <w:sz w:val="24"/>
          <w:szCs w:val="24"/>
        </w:rPr>
        <w:t>semi-reboque</w:t>
      </w:r>
      <w:proofErr w:type="spellEnd"/>
      <w:r w:rsidRPr="0037780A">
        <w:rPr>
          <w:rFonts w:ascii="Arial" w:hAnsi="Arial" w:cs="Arial"/>
          <w:sz w:val="24"/>
          <w:szCs w:val="24"/>
        </w:rPr>
        <w:t xml:space="preserve"> tipo casa, com duas, quatro, ou seis rodas, acoplado ou adaptado à traseira de automóvel ou camionete, utilizado em geral em atividades turísticas como alojamento, ou para atividades comerciais.</w:t>
      </w:r>
      <w:r w:rsidRPr="0037780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E87070E" w14:textId="77777777" w:rsidR="0037780A" w:rsidRPr="0037780A" w:rsidRDefault="0037780A" w:rsidP="00A94236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7780A">
        <w:rPr>
          <w:rFonts w:ascii="Arial" w:hAnsi="Arial" w:cs="Arial"/>
          <w:b/>
          <w:bCs/>
          <w:sz w:val="24"/>
          <w:szCs w:val="24"/>
        </w:rPr>
        <w:t xml:space="preserve">TRATOR - </w:t>
      </w:r>
      <w:r w:rsidRPr="0037780A">
        <w:rPr>
          <w:rFonts w:ascii="Arial" w:hAnsi="Arial" w:cs="Arial"/>
          <w:sz w:val="24"/>
          <w:szCs w:val="24"/>
        </w:rPr>
        <w:t xml:space="preserve">veículo automotor construído para realizar trabalho agrícola, de construção e pavimentação e tracionar outros veículos e equipamentos. </w:t>
      </w:r>
    </w:p>
    <w:p w14:paraId="1D269741" w14:textId="77777777" w:rsidR="0037780A" w:rsidRPr="0037780A" w:rsidRDefault="0037780A" w:rsidP="00A94236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7780A">
        <w:rPr>
          <w:rFonts w:ascii="Arial" w:hAnsi="Arial" w:cs="Arial"/>
          <w:b/>
          <w:bCs/>
          <w:sz w:val="24"/>
          <w:szCs w:val="24"/>
        </w:rPr>
        <w:lastRenderedPageBreak/>
        <w:t xml:space="preserve">UTILITÁRIO - </w:t>
      </w:r>
      <w:r w:rsidRPr="0037780A">
        <w:rPr>
          <w:rFonts w:ascii="Arial" w:hAnsi="Arial" w:cs="Arial"/>
          <w:sz w:val="24"/>
          <w:szCs w:val="24"/>
        </w:rPr>
        <w:t>veículo misto caracterizado pela versatilidade do seu uso, inclusive fora de estrada.</w:t>
      </w:r>
    </w:p>
    <w:p w14:paraId="6C855321" w14:textId="77777777" w:rsidR="0037780A" w:rsidRPr="0037780A" w:rsidRDefault="0037780A" w:rsidP="00A94236">
      <w:pPr>
        <w:numPr>
          <w:ilvl w:val="0"/>
          <w:numId w:val="5"/>
        </w:numPr>
        <w:jc w:val="both"/>
        <w:rPr>
          <w:rFonts w:ascii="Arial" w:hAnsi="Arial" w:cs="Arial"/>
          <w:sz w:val="32"/>
          <w:szCs w:val="32"/>
        </w:rPr>
      </w:pPr>
      <w:r w:rsidRPr="0037780A">
        <w:rPr>
          <w:rFonts w:ascii="Arial" w:hAnsi="Arial" w:cs="Arial"/>
          <w:b/>
          <w:bCs/>
          <w:sz w:val="24"/>
          <w:szCs w:val="24"/>
        </w:rPr>
        <w:t xml:space="preserve">VEÍCULO ARTICULADO - </w:t>
      </w:r>
      <w:r w:rsidRPr="0037780A">
        <w:rPr>
          <w:rFonts w:ascii="Arial" w:hAnsi="Arial" w:cs="Arial"/>
          <w:sz w:val="24"/>
          <w:szCs w:val="24"/>
        </w:rPr>
        <w:t>combinação de veículos acoplados, sendo um deles automotor.</w:t>
      </w:r>
    </w:p>
    <w:p w14:paraId="3C12AC5C" w14:textId="7A988B0B" w:rsidR="0037780A" w:rsidRPr="00A94236" w:rsidRDefault="00785E84" w:rsidP="00A94236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A94236">
        <w:rPr>
          <w:rFonts w:ascii="Arial" w:hAnsi="Arial" w:cs="Arial"/>
          <w:b/>
          <w:bCs/>
          <w:sz w:val="32"/>
          <w:szCs w:val="32"/>
        </w:rPr>
        <w:t>TIPOS DE VIAS</w:t>
      </w:r>
    </w:p>
    <w:p w14:paraId="3C89EBC0" w14:textId="77777777" w:rsidR="00785E84" w:rsidRPr="00785E84" w:rsidRDefault="00785E84" w:rsidP="00A94236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785E84">
        <w:rPr>
          <w:rFonts w:ascii="Arial" w:hAnsi="Arial" w:cs="Arial"/>
          <w:b/>
          <w:bCs/>
          <w:sz w:val="24"/>
          <w:szCs w:val="24"/>
        </w:rPr>
        <w:t xml:space="preserve">CRUZAMENTO - </w:t>
      </w:r>
      <w:r w:rsidRPr="00785E84">
        <w:rPr>
          <w:rFonts w:ascii="Arial" w:hAnsi="Arial" w:cs="Arial"/>
          <w:sz w:val="24"/>
          <w:szCs w:val="24"/>
        </w:rPr>
        <w:t xml:space="preserve">interseção de duas vias em nível. </w:t>
      </w:r>
    </w:p>
    <w:p w14:paraId="1225F560" w14:textId="77777777" w:rsidR="00785E84" w:rsidRPr="00785E84" w:rsidRDefault="00785E84" w:rsidP="00A94236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785E84">
        <w:rPr>
          <w:rFonts w:ascii="Arial" w:hAnsi="Arial" w:cs="Arial"/>
          <w:b/>
          <w:bCs/>
          <w:sz w:val="24"/>
          <w:szCs w:val="24"/>
        </w:rPr>
        <w:t xml:space="preserve">ESTRADA </w:t>
      </w:r>
      <w:r w:rsidRPr="00785E84">
        <w:rPr>
          <w:rFonts w:ascii="Arial" w:hAnsi="Arial" w:cs="Arial"/>
          <w:sz w:val="24"/>
          <w:szCs w:val="24"/>
        </w:rPr>
        <w:t>- via rural não pavimentada.</w:t>
      </w:r>
    </w:p>
    <w:p w14:paraId="5543286F" w14:textId="77777777" w:rsidR="00785E84" w:rsidRPr="00785E84" w:rsidRDefault="00785E84" w:rsidP="00A94236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785E84">
        <w:rPr>
          <w:rFonts w:ascii="Arial" w:hAnsi="Arial" w:cs="Arial"/>
          <w:b/>
          <w:bCs/>
          <w:sz w:val="24"/>
          <w:szCs w:val="24"/>
        </w:rPr>
        <w:t xml:space="preserve">FAIXAS DE TRÂNSITO - </w:t>
      </w:r>
      <w:r w:rsidRPr="00785E84">
        <w:rPr>
          <w:rFonts w:ascii="Arial" w:hAnsi="Arial" w:cs="Arial"/>
          <w:sz w:val="24"/>
          <w:szCs w:val="24"/>
        </w:rPr>
        <w:t>qualquer uma das áreas longitudinais em que a pista pode ser subdividida, sinalizada ou não por marcas viárias longitudinais, que tenham uma largura suficiente para permitir a circulação de veículos automotores.</w:t>
      </w:r>
    </w:p>
    <w:p w14:paraId="0C730BE2" w14:textId="77777777" w:rsidR="00785E84" w:rsidRPr="00785E84" w:rsidRDefault="00785E84" w:rsidP="00A94236">
      <w:pPr>
        <w:numPr>
          <w:ilvl w:val="0"/>
          <w:numId w:val="7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785E84">
        <w:rPr>
          <w:rFonts w:ascii="Arial" w:hAnsi="Arial" w:cs="Arial"/>
          <w:b/>
          <w:bCs/>
          <w:sz w:val="24"/>
          <w:szCs w:val="24"/>
        </w:rPr>
        <w:t xml:space="preserve">ILHA - </w:t>
      </w:r>
      <w:r w:rsidRPr="00785E84">
        <w:rPr>
          <w:rFonts w:ascii="Arial" w:hAnsi="Arial" w:cs="Arial"/>
          <w:sz w:val="24"/>
          <w:szCs w:val="24"/>
        </w:rPr>
        <w:t>obstáculo físico, colocado na pista de rolamento, destinado à ordenação dos fluxos de trânsito em uma interseção.</w:t>
      </w:r>
      <w:r w:rsidRPr="00785E8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49BA39C" w14:textId="77777777" w:rsidR="00785E84" w:rsidRPr="00785E84" w:rsidRDefault="00785E84" w:rsidP="00A94236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785E84">
        <w:rPr>
          <w:rFonts w:ascii="Arial" w:hAnsi="Arial" w:cs="Arial"/>
          <w:b/>
          <w:bCs/>
          <w:sz w:val="24"/>
          <w:szCs w:val="24"/>
        </w:rPr>
        <w:t xml:space="preserve">INTERSEÇÃO - </w:t>
      </w:r>
      <w:r w:rsidRPr="00785E84">
        <w:rPr>
          <w:rFonts w:ascii="Arial" w:hAnsi="Arial" w:cs="Arial"/>
          <w:sz w:val="24"/>
          <w:szCs w:val="24"/>
        </w:rPr>
        <w:t>todo cruzamento em nível, entroncamento ou bifurcação, incluindo as áreas formadas por tais cruzamentos, entroncamentos ou bifurcações.</w:t>
      </w:r>
    </w:p>
    <w:p w14:paraId="51E06E97" w14:textId="77777777" w:rsidR="00785E84" w:rsidRPr="00785E84" w:rsidRDefault="00785E84" w:rsidP="00A94236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785E84">
        <w:rPr>
          <w:rFonts w:ascii="Arial" w:hAnsi="Arial" w:cs="Arial"/>
          <w:b/>
          <w:bCs/>
          <w:sz w:val="24"/>
          <w:szCs w:val="24"/>
        </w:rPr>
        <w:t xml:space="preserve">PASSAGEM DE NÍVEL - </w:t>
      </w:r>
      <w:r w:rsidRPr="00785E84">
        <w:rPr>
          <w:rFonts w:ascii="Arial" w:hAnsi="Arial" w:cs="Arial"/>
          <w:sz w:val="24"/>
          <w:szCs w:val="24"/>
        </w:rPr>
        <w:t xml:space="preserve">todo cruzamento de nível entre uma via e uma linha férrea ou trilho de bonde com pista própria. </w:t>
      </w:r>
    </w:p>
    <w:p w14:paraId="44FED63F" w14:textId="77777777" w:rsidR="00A94236" w:rsidRPr="00A94236" w:rsidRDefault="00A94236" w:rsidP="00A94236">
      <w:pPr>
        <w:numPr>
          <w:ilvl w:val="0"/>
          <w:numId w:val="7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A94236">
        <w:rPr>
          <w:rFonts w:ascii="Arial" w:hAnsi="Arial" w:cs="Arial"/>
          <w:b/>
          <w:bCs/>
          <w:sz w:val="24"/>
          <w:szCs w:val="24"/>
        </w:rPr>
        <w:t xml:space="preserve">RODOVIA - </w:t>
      </w:r>
      <w:r w:rsidRPr="00A94236">
        <w:rPr>
          <w:rFonts w:ascii="Arial" w:hAnsi="Arial" w:cs="Arial"/>
          <w:sz w:val="24"/>
          <w:szCs w:val="24"/>
        </w:rPr>
        <w:t>via rural pavimentada</w:t>
      </w:r>
    </w:p>
    <w:p w14:paraId="7F6E0547" w14:textId="77777777" w:rsidR="00A94236" w:rsidRPr="00A94236" w:rsidRDefault="00A94236" w:rsidP="00A94236">
      <w:pPr>
        <w:numPr>
          <w:ilvl w:val="0"/>
          <w:numId w:val="7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A94236">
        <w:rPr>
          <w:rFonts w:ascii="Arial" w:hAnsi="Arial" w:cs="Arial"/>
          <w:b/>
          <w:bCs/>
          <w:sz w:val="24"/>
          <w:szCs w:val="24"/>
        </w:rPr>
        <w:t xml:space="preserve">VIA RURAL - </w:t>
      </w:r>
      <w:r w:rsidRPr="00A94236">
        <w:rPr>
          <w:rFonts w:ascii="Arial" w:hAnsi="Arial" w:cs="Arial"/>
          <w:sz w:val="24"/>
          <w:szCs w:val="24"/>
        </w:rPr>
        <w:t>estradas e rodovias.</w:t>
      </w:r>
    </w:p>
    <w:p w14:paraId="3ACD5F31" w14:textId="016B1573" w:rsidR="00A94236" w:rsidRPr="00B77F24" w:rsidRDefault="00A94236" w:rsidP="00A94236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A94236">
        <w:rPr>
          <w:rFonts w:ascii="Arial" w:hAnsi="Arial" w:cs="Arial"/>
          <w:b/>
          <w:bCs/>
          <w:sz w:val="24"/>
          <w:szCs w:val="24"/>
        </w:rPr>
        <w:t xml:space="preserve">VIA URBANA - </w:t>
      </w:r>
      <w:r w:rsidRPr="00A94236">
        <w:rPr>
          <w:rFonts w:ascii="Arial" w:hAnsi="Arial" w:cs="Arial"/>
          <w:sz w:val="24"/>
          <w:szCs w:val="24"/>
        </w:rPr>
        <w:t>ruas, avenidas, vielas, ou caminhos e similares abertos à circulação pública, situados na área urbana, caracterizados principalmente por possuírem imóveis edificados ao longo de sua extensão.</w:t>
      </w:r>
    </w:p>
    <w:p w14:paraId="04229E92" w14:textId="77777777" w:rsidR="00A94236" w:rsidRPr="00A94236" w:rsidRDefault="00A94236" w:rsidP="00A94236">
      <w:pPr>
        <w:ind w:left="720"/>
        <w:jc w:val="both"/>
        <w:rPr>
          <w:rFonts w:ascii="Arial" w:hAnsi="Arial" w:cs="Arial"/>
          <w:b/>
          <w:bCs/>
          <w:sz w:val="24"/>
          <w:szCs w:val="24"/>
        </w:rPr>
      </w:pPr>
    </w:p>
    <w:p w14:paraId="491B0EB8" w14:textId="35D6BADC" w:rsidR="00785E84" w:rsidRDefault="00785E84" w:rsidP="00013344">
      <w:pPr>
        <w:rPr>
          <w:b/>
          <w:bCs/>
          <w:sz w:val="24"/>
          <w:szCs w:val="24"/>
        </w:rPr>
      </w:pPr>
    </w:p>
    <w:p w14:paraId="09CB56A7" w14:textId="58C7F824" w:rsidR="00B77F24" w:rsidRDefault="00B77F24" w:rsidP="00013344">
      <w:pPr>
        <w:rPr>
          <w:b/>
          <w:bCs/>
          <w:sz w:val="24"/>
          <w:szCs w:val="24"/>
        </w:rPr>
      </w:pPr>
    </w:p>
    <w:p w14:paraId="0A87751E" w14:textId="09A4B2EE" w:rsidR="00B77F24" w:rsidRDefault="00B77F24" w:rsidP="00013344">
      <w:pPr>
        <w:rPr>
          <w:b/>
          <w:bCs/>
          <w:sz w:val="24"/>
          <w:szCs w:val="24"/>
        </w:rPr>
      </w:pPr>
    </w:p>
    <w:p w14:paraId="0E70FC53" w14:textId="1F8CC7E8" w:rsidR="00B77F24" w:rsidRDefault="00B77F24" w:rsidP="00013344">
      <w:pPr>
        <w:rPr>
          <w:b/>
          <w:bCs/>
          <w:sz w:val="24"/>
          <w:szCs w:val="24"/>
        </w:rPr>
      </w:pPr>
    </w:p>
    <w:p w14:paraId="76DDDB41" w14:textId="383153DC" w:rsidR="00B77F24" w:rsidRDefault="00B77F24" w:rsidP="00013344">
      <w:pPr>
        <w:rPr>
          <w:b/>
          <w:bCs/>
          <w:sz w:val="24"/>
          <w:szCs w:val="24"/>
        </w:rPr>
      </w:pPr>
    </w:p>
    <w:p w14:paraId="576AF384" w14:textId="3D0CEB91" w:rsidR="00B77F24" w:rsidRDefault="00B77F24" w:rsidP="00013344">
      <w:pPr>
        <w:rPr>
          <w:b/>
          <w:bCs/>
          <w:sz w:val="24"/>
          <w:szCs w:val="24"/>
        </w:rPr>
      </w:pPr>
    </w:p>
    <w:p w14:paraId="33B5E0A2" w14:textId="63778137" w:rsidR="00B77F24" w:rsidRDefault="00B77F24" w:rsidP="00013344">
      <w:pPr>
        <w:rPr>
          <w:b/>
          <w:bCs/>
          <w:sz w:val="24"/>
          <w:szCs w:val="24"/>
        </w:rPr>
      </w:pPr>
    </w:p>
    <w:p w14:paraId="7AA4F710" w14:textId="25A72A15" w:rsidR="00B77F24" w:rsidRDefault="00B77F24" w:rsidP="00013344">
      <w:pPr>
        <w:rPr>
          <w:b/>
          <w:bCs/>
          <w:sz w:val="24"/>
          <w:szCs w:val="24"/>
        </w:rPr>
      </w:pPr>
    </w:p>
    <w:p w14:paraId="1906387B" w14:textId="1EB179C9" w:rsidR="00B77F24" w:rsidRDefault="00B77F24" w:rsidP="00013344">
      <w:pPr>
        <w:rPr>
          <w:b/>
          <w:bCs/>
          <w:sz w:val="24"/>
          <w:szCs w:val="24"/>
        </w:rPr>
      </w:pPr>
    </w:p>
    <w:p w14:paraId="1999E937" w14:textId="4094AA9D" w:rsidR="00B77F24" w:rsidRDefault="00B77F24" w:rsidP="00013344">
      <w:pPr>
        <w:rPr>
          <w:b/>
          <w:bCs/>
          <w:sz w:val="24"/>
          <w:szCs w:val="24"/>
        </w:rPr>
      </w:pPr>
    </w:p>
    <w:p w14:paraId="22621564" w14:textId="27DB5454" w:rsidR="00B77F24" w:rsidRDefault="00B77F24" w:rsidP="00013344">
      <w:pPr>
        <w:rPr>
          <w:b/>
          <w:bCs/>
          <w:sz w:val="24"/>
          <w:szCs w:val="24"/>
        </w:rPr>
      </w:pPr>
    </w:p>
    <w:p w14:paraId="243EDA6E" w14:textId="4E2AD911" w:rsidR="00B77F24" w:rsidRPr="005C7B45" w:rsidRDefault="00B77F24" w:rsidP="00013344">
      <w:pPr>
        <w:rPr>
          <w:b/>
          <w:bCs/>
          <w:sz w:val="32"/>
          <w:szCs w:val="32"/>
          <w:u w:val="single"/>
        </w:rPr>
      </w:pPr>
      <w:r w:rsidRPr="005C7B45">
        <w:rPr>
          <w:b/>
          <w:bCs/>
          <w:sz w:val="32"/>
          <w:szCs w:val="32"/>
          <w:u w:val="single"/>
        </w:rPr>
        <w:t xml:space="preserve">SINALIZAÇÃO DE </w:t>
      </w:r>
      <w:proofErr w:type="gramStart"/>
      <w:r w:rsidRPr="005C7B45">
        <w:rPr>
          <w:b/>
          <w:bCs/>
          <w:sz w:val="32"/>
          <w:szCs w:val="32"/>
          <w:u w:val="single"/>
        </w:rPr>
        <w:t>ADVERTÊNCIA :</w:t>
      </w:r>
      <w:proofErr w:type="gramEnd"/>
    </w:p>
    <w:p w14:paraId="51637927" w14:textId="702BB338" w:rsidR="00B77F24" w:rsidRDefault="00B77F24" w:rsidP="00013344">
      <w:pPr>
        <w:rPr>
          <w:b/>
          <w:bCs/>
          <w:sz w:val="24"/>
          <w:szCs w:val="24"/>
        </w:rPr>
      </w:pPr>
    </w:p>
    <w:p w14:paraId="57875451" w14:textId="696A0129" w:rsidR="00B77F24" w:rsidRDefault="00B77F24" w:rsidP="00013344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1E16A3" wp14:editId="749184F2">
            <wp:extent cx="5400040" cy="29025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B6254" w14:textId="09B80197" w:rsidR="005C7B45" w:rsidRDefault="005C7B45" w:rsidP="00013344">
      <w:pPr>
        <w:rPr>
          <w:b/>
          <w:bCs/>
          <w:sz w:val="24"/>
          <w:szCs w:val="24"/>
        </w:rPr>
      </w:pPr>
    </w:p>
    <w:p w14:paraId="7321C5DC" w14:textId="5CD62F79" w:rsidR="005C7B45" w:rsidRDefault="005C7B45" w:rsidP="00013344">
      <w:pPr>
        <w:rPr>
          <w:b/>
          <w:bCs/>
          <w:sz w:val="32"/>
          <w:szCs w:val="32"/>
          <w:u w:val="single"/>
        </w:rPr>
      </w:pPr>
      <w:r w:rsidRPr="005C7B45">
        <w:rPr>
          <w:b/>
          <w:bCs/>
          <w:sz w:val="32"/>
          <w:szCs w:val="32"/>
          <w:u w:val="single"/>
        </w:rPr>
        <w:t xml:space="preserve">SINALIZAÇÃO DE SOLO: </w:t>
      </w:r>
    </w:p>
    <w:p w14:paraId="1FE82E0B" w14:textId="77777777" w:rsidR="005C7B45" w:rsidRPr="005C7B45" w:rsidRDefault="005C7B45" w:rsidP="00013344">
      <w:pPr>
        <w:rPr>
          <w:b/>
          <w:bCs/>
          <w:sz w:val="32"/>
          <w:szCs w:val="32"/>
          <w:u w:val="single"/>
        </w:rPr>
      </w:pPr>
    </w:p>
    <w:p w14:paraId="19FCDFA8" w14:textId="606F36DF" w:rsidR="005C7B45" w:rsidRDefault="005C7B45" w:rsidP="00013344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09E25E" wp14:editId="06D76E10">
            <wp:extent cx="5400040" cy="372121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2146" cy="372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8E8C6" w14:textId="7626BB09" w:rsidR="00B50047" w:rsidRDefault="00B50047" w:rsidP="00013344">
      <w:pPr>
        <w:rPr>
          <w:b/>
          <w:bCs/>
          <w:sz w:val="24"/>
          <w:szCs w:val="24"/>
        </w:rPr>
      </w:pPr>
    </w:p>
    <w:p w14:paraId="46E23092" w14:textId="6E6E24E2" w:rsidR="00B50047" w:rsidRDefault="00B50047" w:rsidP="00013344">
      <w:pPr>
        <w:rPr>
          <w:b/>
          <w:bCs/>
          <w:sz w:val="24"/>
          <w:szCs w:val="24"/>
        </w:rPr>
      </w:pPr>
    </w:p>
    <w:p w14:paraId="1289D5C2" w14:textId="741C6C2F" w:rsidR="00B50047" w:rsidRDefault="00B50047" w:rsidP="00013344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3871E0" wp14:editId="2F83F360">
            <wp:extent cx="5400040" cy="322027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7048" cy="322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661A5" w14:textId="77777777" w:rsidR="00D912DA" w:rsidRDefault="00D912DA" w:rsidP="00013344">
      <w:pPr>
        <w:rPr>
          <w:b/>
          <w:bCs/>
          <w:sz w:val="32"/>
          <w:szCs w:val="32"/>
          <w:u w:val="single"/>
        </w:rPr>
      </w:pPr>
    </w:p>
    <w:p w14:paraId="687FC713" w14:textId="77777777" w:rsidR="00D912DA" w:rsidRDefault="00D912DA" w:rsidP="00013344">
      <w:pPr>
        <w:rPr>
          <w:b/>
          <w:bCs/>
          <w:sz w:val="32"/>
          <w:szCs w:val="32"/>
          <w:u w:val="single"/>
        </w:rPr>
      </w:pPr>
    </w:p>
    <w:p w14:paraId="206D295A" w14:textId="77777777" w:rsidR="00D912DA" w:rsidRDefault="00D912DA" w:rsidP="00013344">
      <w:pPr>
        <w:rPr>
          <w:b/>
          <w:bCs/>
          <w:sz w:val="32"/>
          <w:szCs w:val="32"/>
          <w:u w:val="single"/>
        </w:rPr>
      </w:pPr>
    </w:p>
    <w:p w14:paraId="7CF5B087" w14:textId="77777777" w:rsidR="00D912DA" w:rsidRDefault="00D912DA" w:rsidP="00013344">
      <w:pPr>
        <w:rPr>
          <w:b/>
          <w:bCs/>
          <w:sz w:val="32"/>
          <w:szCs w:val="32"/>
          <w:u w:val="single"/>
        </w:rPr>
      </w:pPr>
    </w:p>
    <w:p w14:paraId="366B4E7F" w14:textId="77777777" w:rsidR="00D912DA" w:rsidRDefault="00D912DA" w:rsidP="00013344">
      <w:pPr>
        <w:rPr>
          <w:b/>
          <w:bCs/>
          <w:sz w:val="32"/>
          <w:szCs w:val="32"/>
          <w:u w:val="single"/>
        </w:rPr>
      </w:pPr>
    </w:p>
    <w:p w14:paraId="51D5F39A" w14:textId="77777777" w:rsidR="00D912DA" w:rsidRDefault="00D912DA" w:rsidP="00013344">
      <w:pPr>
        <w:rPr>
          <w:b/>
          <w:bCs/>
          <w:sz w:val="32"/>
          <w:szCs w:val="32"/>
          <w:u w:val="single"/>
        </w:rPr>
      </w:pPr>
    </w:p>
    <w:p w14:paraId="4E7E180E" w14:textId="77777777" w:rsidR="00D912DA" w:rsidRDefault="00D912DA" w:rsidP="00013344">
      <w:pPr>
        <w:rPr>
          <w:b/>
          <w:bCs/>
          <w:sz w:val="32"/>
          <w:szCs w:val="32"/>
          <w:u w:val="single"/>
        </w:rPr>
      </w:pPr>
    </w:p>
    <w:p w14:paraId="47012641" w14:textId="77777777" w:rsidR="00D912DA" w:rsidRDefault="00D912DA" w:rsidP="00013344">
      <w:pPr>
        <w:rPr>
          <w:b/>
          <w:bCs/>
          <w:sz w:val="32"/>
          <w:szCs w:val="32"/>
          <w:u w:val="single"/>
        </w:rPr>
      </w:pPr>
    </w:p>
    <w:p w14:paraId="3FCEA385" w14:textId="77777777" w:rsidR="00D912DA" w:rsidRDefault="00D912DA" w:rsidP="00013344">
      <w:pPr>
        <w:rPr>
          <w:b/>
          <w:bCs/>
          <w:sz w:val="32"/>
          <w:szCs w:val="32"/>
          <w:u w:val="single"/>
        </w:rPr>
      </w:pPr>
    </w:p>
    <w:p w14:paraId="17C1F8E5" w14:textId="77777777" w:rsidR="00D912DA" w:rsidRDefault="00D912DA" w:rsidP="00013344">
      <w:pPr>
        <w:rPr>
          <w:b/>
          <w:bCs/>
          <w:sz w:val="32"/>
          <w:szCs w:val="32"/>
          <w:u w:val="single"/>
        </w:rPr>
      </w:pPr>
    </w:p>
    <w:p w14:paraId="5D586E33" w14:textId="77777777" w:rsidR="00D912DA" w:rsidRDefault="00D912DA" w:rsidP="00013344">
      <w:pPr>
        <w:rPr>
          <w:b/>
          <w:bCs/>
          <w:sz w:val="32"/>
          <w:szCs w:val="32"/>
          <w:u w:val="single"/>
        </w:rPr>
      </w:pPr>
    </w:p>
    <w:p w14:paraId="2485AD8F" w14:textId="77777777" w:rsidR="00D912DA" w:rsidRDefault="00D912DA" w:rsidP="00013344">
      <w:pPr>
        <w:rPr>
          <w:b/>
          <w:bCs/>
          <w:sz w:val="32"/>
          <w:szCs w:val="32"/>
          <w:u w:val="single"/>
        </w:rPr>
      </w:pPr>
    </w:p>
    <w:p w14:paraId="7CFC40E1" w14:textId="77777777" w:rsidR="00D912DA" w:rsidRDefault="00D912DA" w:rsidP="00013344">
      <w:pPr>
        <w:rPr>
          <w:b/>
          <w:bCs/>
          <w:sz w:val="32"/>
          <w:szCs w:val="32"/>
          <w:u w:val="single"/>
        </w:rPr>
      </w:pPr>
    </w:p>
    <w:p w14:paraId="0881E037" w14:textId="77777777" w:rsidR="00D912DA" w:rsidRDefault="00D912DA" w:rsidP="00013344">
      <w:pPr>
        <w:rPr>
          <w:b/>
          <w:bCs/>
          <w:sz w:val="32"/>
          <w:szCs w:val="32"/>
          <w:u w:val="single"/>
        </w:rPr>
      </w:pPr>
    </w:p>
    <w:p w14:paraId="016F3DC4" w14:textId="79834983" w:rsidR="00B50047" w:rsidRPr="00B50047" w:rsidRDefault="00B50047" w:rsidP="00013344">
      <w:pPr>
        <w:rPr>
          <w:b/>
          <w:bCs/>
          <w:sz w:val="32"/>
          <w:szCs w:val="32"/>
          <w:u w:val="single"/>
        </w:rPr>
      </w:pPr>
      <w:r w:rsidRPr="00B50047">
        <w:rPr>
          <w:b/>
          <w:bCs/>
          <w:sz w:val="32"/>
          <w:szCs w:val="32"/>
          <w:u w:val="single"/>
        </w:rPr>
        <w:t xml:space="preserve">PRINCIPAIS </w:t>
      </w:r>
      <w:proofErr w:type="gramStart"/>
      <w:r w:rsidRPr="00B50047">
        <w:rPr>
          <w:b/>
          <w:bCs/>
          <w:sz w:val="32"/>
          <w:szCs w:val="32"/>
          <w:u w:val="single"/>
        </w:rPr>
        <w:t>ARTIGOS  -</w:t>
      </w:r>
      <w:proofErr w:type="gramEnd"/>
      <w:r w:rsidRPr="00B50047">
        <w:rPr>
          <w:b/>
          <w:bCs/>
          <w:sz w:val="32"/>
          <w:szCs w:val="32"/>
          <w:u w:val="single"/>
        </w:rPr>
        <w:t xml:space="preserve"> CIRCULAÇÃO E CONDUTA: </w:t>
      </w:r>
    </w:p>
    <w:p w14:paraId="1DA5FD5F" w14:textId="77777777" w:rsidR="00B50047" w:rsidRPr="00B50047" w:rsidRDefault="00B50047" w:rsidP="00013344">
      <w:pPr>
        <w:rPr>
          <w:b/>
          <w:bCs/>
          <w:sz w:val="24"/>
          <w:szCs w:val="24"/>
          <w:u w:val="single"/>
        </w:rPr>
      </w:pPr>
    </w:p>
    <w:p w14:paraId="4C0200A5" w14:textId="77777777" w:rsidR="00B50047" w:rsidRPr="00B50047" w:rsidRDefault="00B50047" w:rsidP="00B5004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B50047">
        <w:rPr>
          <w:rFonts w:ascii="Arial" w:hAnsi="Arial" w:cs="Arial"/>
          <w:b/>
          <w:bCs/>
          <w:sz w:val="24"/>
          <w:szCs w:val="24"/>
        </w:rPr>
        <w:t xml:space="preserve">Art. 28. </w:t>
      </w:r>
      <w:r w:rsidRPr="00B50047">
        <w:rPr>
          <w:rFonts w:ascii="Arial" w:hAnsi="Arial" w:cs="Arial"/>
          <w:sz w:val="24"/>
          <w:szCs w:val="24"/>
        </w:rPr>
        <w:t>O condutor deverá, a todo momento, ter domínio de seu veículo, dirigindo-o com atenção e cuidados indispensáveis à segurança do trânsito.</w:t>
      </w:r>
    </w:p>
    <w:p w14:paraId="03DF90B6" w14:textId="77777777" w:rsidR="00B50047" w:rsidRPr="00B50047" w:rsidRDefault="00B50047" w:rsidP="00B5004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B50047">
        <w:rPr>
          <w:rFonts w:ascii="Arial" w:hAnsi="Arial" w:cs="Arial"/>
          <w:b/>
          <w:bCs/>
          <w:sz w:val="24"/>
          <w:szCs w:val="24"/>
        </w:rPr>
        <w:t xml:space="preserve">Art. 29. </w:t>
      </w:r>
      <w:r w:rsidRPr="00B50047">
        <w:rPr>
          <w:rFonts w:ascii="Arial" w:hAnsi="Arial" w:cs="Arial"/>
          <w:sz w:val="24"/>
          <w:szCs w:val="24"/>
        </w:rPr>
        <w:t>O trânsito de veículos nas vias terrestres abertas à circulação obedecerá às seguintes normas:</w:t>
      </w:r>
    </w:p>
    <w:p w14:paraId="32BF56A2" w14:textId="77777777" w:rsidR="00B50047" w:rsidRPr="00B50047" w:rsidRDefault="00B50047" w:rsidP="00B5004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B50047">
        <w:rPr>
          <w:rFonts w:ascii="Arial" w:hAnsi="Arial" w:cs="Arial"/>
          <w:b/>
          <w:bCs/>
          <w:sz w:val="24"/>
          <w:szCs w:val="24"/>
        </w:rPr>
        <w:t xml:space="preserve"> I - </w:t>
      </w:r>
      <w:proofErr w:type="gramStart"/>
      <w:r w:rsidRPr="00B50047">
        <w:rPr>
          <w:rFonts w:ascii="Arial" w:hAnsi="Arial" w:cs="Arial"/>
          <w:sz w:val="24"/>
          <w:szCs w:val="24"/>
        </w:rPr>
        <w:t>a</w:t>
      </w:r>
      <w:proofErr w:type="gramEnd"/>
      <w:r w:rsidRPr="00B50047">
        <w:rPr>
          <w:rFonts w:ascii="Arial" w:hAnsi="Arial" w:cs="Arial"/>
          <w:sz w:val="24"/>
          <w:szCs w:val="24"/>
        </w:rPr>
        <w:t xml:space="preserve"> circulação far-se-á pelo lado direito da via, admitindo-se as exceções devidamente sinalizadas;</w:t>
      </w:r>
    </w:p>
    <w:p w14:paraId="716B4763" w14:textId="50BE1915" w:rsidR="00B50047" w:rsidRDefault="00B50047" w:rsidP="00B5004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B50047">
        <w:rPr>
          <w:rFonts w:ascii="Arial" w:hAnsi="Arial" w:cs="Arial"/>
          <w:b/>
          <w:bCs/>
          <w:sz w:val="24"/>
          <w:szCs w:val="24"/>
        </w:rPr>
        <w:t xml:space="preserve">II - </w:t>
      </w:r>
      <w:proofErr w:type="gramStart"/>
      <w:r w:rsidRPr="00B50047">
        <w:rPr>
          <w:rFonts w:ascii="Arial" w:hAnsi="Arial" w:cs="Arial"/>
          <w:sz w:val="24"/>
          <w:szCs w:val="24"/>
        </w:rPr>
        <w:t>o</w:t>
      </w:r>
      <w:proofErr w:type="gramEnd"/>
      <w:r w:rsidRPr="00B50047">
        <w:rPr>
          <w:rFonts w:ascii="Arial" w:hAnsi="Arial" w:cs="Arial"/>
          <w:sz w:val="24"/>
          <w:szCs w:val="24"/>
        </w:rPr>
        <w:t xml:space="preserve"> condutor deverá guardar distância de segurança lateral e frontal entre o seu e os demais veículos, bem como em relação ao bordo da pista, considerando-se, no momento, a velocidade e as condições do local, da circulação, do veículo e as condições climáticas</w:t>
      </w:r>
    </w:p>
    <w:p w14:paraId="5A248C7E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b/>
          <w:bCs/>
          <w:sz w:val="24"/>
          <w:szCs w:val="24"/>
        </w:rPr>
        <w:t>III -</w:t>
      </w:r>
      <w:r w:rsidRPr="003050A7">
        <w:rPr>
          <w:rFonts w:ascii="Arial" w:hAnsi="Arial" w:cs="Arial"/>
          <w:sz w:val="24"/>
          <w:szCs w:val="24"/>
        </w:rPr>
        <w:t xml:space="preserve"> quando veículos, transitando por fluxos que se cruzem, se aproximarem de local não sinalizado, terá preferência de passagem:</w:t>
      </w:r>
    </w:p>
    <w:p w14:paraId="632E3089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sz w:val="24"/>
          <w:szCs w:val="24"/>
        </w:rPr>
        <w:t>a) no caso de apenas um fluxo ser proveniente de rodovia, aquele que estiver circulando por ela;</w:t>
      </w:r>
    </w:p>
    <w:p w14:paraId="7E08F665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sz w:val="24"/>
          <w:szCs w:val="24"/>
        </w:rPr>
        <w:t>b) no caso de rotatória, aquele que estiver circulando por ela;</w:t>
      </w:r>
    </w:p>
    <w:p w14:paraId="38E17FD8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sz w:val="24"/>
          <w:szCs w:val="24"/>
        </w:rPr>
        <w:t>c) nos demais casos, o que vier pela direita do condutor;</w:t>
      </w:r>
    </w:p>
    <w:p w14:paraId="7BE490BE" w14:textId="5A5B9076" w:rsid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b/>
          <w:bCs/>
          <w:sz w:val="24"/>
          <w:szCs w:val="24"/>
        </w:rPr>
        <w:lastRenderedPageBreak/>
        <w:t>IX</w:t>
      </w:r>
      <w:r w:rsidRPr="003050A7">
        <w:rPr>
          <w:rFonts w:ascii="Arial" w:hAnsi="Arial" w:cs="Arial"/>
          <w:sz w:val="24"/>
          <w:szCs w:val="24"/>
        </w:rPr>
        <w:t xml:space="preserve"> - </w:t>
      </w:r>
      <w:proofErr w:type="gramStart"/>
      <w:r w:rsidRPr="003050A7">
        <w:rPr>
          <w:rFonts w:ascii="Arial" w:hAnsi="Arial" w:cs="Arial"/>
          <w:sz w:val="24"/>
          <w:szCs w:val="24"/>
        </w:rPr>
        <w:t>a</w:t>
      </w:r>
      <w:proofErr w:type="gramEnd"/>
      <w:r w:rsidRPr="003050A7">
        <w:rPr>
          <w:rFonts w:ascii="Arial" w:hAnsi="Arial" w:cs="Arial"/>
          <w:sz w:val="24"/>
          <w:szCs w:val="24"/>
        </w:rPr>
        <w:t xml:space="preserve"> ultrapassagem de outro veículo em movimento deverá ser feita pela esquerda, obedecida a sinalização regulamentar e as demais normas estabelecidas neste Código, exceto quando o veículo a ser ultrapassado estiver sinalizando o propósito de entrar à esquerda;</w:t>
      </w:r>
    </w:p>
    <w:p w14:paraId="0F370565" w14:textId="77777777" w:rsidR="00D912DA" w:rsidRDefault="00D912DA" w:rsidP="00D912DA">
      <w:pPr>
        <w:ind w:left="720"/>
        <w:rPr>
          <w:rFonts w:ascii="Arial" w:hAnsi="Arial" w:cs="Arial"/>
          <w:b/>
          <w:bCs/>
          <w:sz w:val="24"/>
          <w:szCs w:val="24"/>
        </w:rPr>
      </w:pPr>
    </w:p>
    <w:p w14:paraId="05C1E35A" w14:textId="17360A54" w:rsidR="00D912DA" w:rsidRPr="00FE5AC2" w:rsidRDefault="00D912DA" w:rsidP="00D912DA">
      <w:pPr>
        <w:ind w:left="720"/>
        <w:rPr>
          <w:rFonts w:ascii="Arial" w:hAnsi="Arial" w:cs="Arial"/>
          <w:sz w:val="24"/>
          <w:szCs w:val="24"/>
          <w:u w:val="single"/>
        </w:rPr>
      </w:pPr>
      <w:r w:rsidRPr="00FE5AC2">
        <w:rPr>
          <w:rFonts w:ascii="Arial" w:hAnsi="Arial" w:cs="Arial"/>
          <w:b/>
          <w:bCs/>
          <w:sz w:val="24"/>
          <w:szCs w:val="24"/>
          <w:u w:val="single"/>
        </w:rPr>
        <w:t>Sobre ultrapassagem</w:t>
      </w:r>
      <w:r w:rsidRPr="00FE5AC2">
        <w:rPr>
          <w:rFonts w:ascii="Arial" w:hAnsi="Arial" w:cs="Arial"/>
          <w:sz w:val="24"/>
          <w:szCs w:val="24"/>
          <w:u w:val="single"/>
        </w:rPr>
        <w:t xml:space="preserve">: </w:t>
      </w:r>
    </w:p>
    <w:p w14:paraId="132B1470" w14:textId="77777777" w:rsidR="00D912DA" w:rsidRPr="003050A7" w:rsidRDefault="00D912DA" w:rsidP="00D912DA">
      <w:pPr>
        <w:ind w:left="720"/>
        <w:rPr>
          <w:rFonts w:ascii="Arial" w:hAnsi="Arial" w:cs="Arial"/>
          <w:sz w:val="24"/>
          <w:szCs w:val="24"/>
        </w:rPr>
      </w:pPr>
    </w:p>
    <w:p w14:paraId="683ECD9C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b/>
          <w:bCs/>
          <w:sz w:val="24"/>
          <w:szCs w:val="24"/>
        </w:rPr>
        <w:t>X</w:t>
      </w:r>
      <w:r w:rsidRPr="003050A7">
        <w:rPr>
          <w:rFonts w:ascii="Arial" w:hAnsi="Arial" w:cs="Arial"/>
          <w:sz w:val="24"/>
          <w:szCs w:val="24"/>
        </w:rPr>
        <w:t xml:space="preserve"> - </w:t>
      </w:r>
      <w:proofErr w:type="gramStart"/>
      <w:r w:rsidRPr="003050A7">
        <w:rPr>
          <w:rFonts w:ascii="Arial" w:hAnsi="Arial" w:cs="Arial"/>
          <w:sz w:val="24"/>
          <w:szCs w:val="24"/>
        </w:rPr>
        <w:t>todo</w:t>
      </w:r>
      <w:proofErr w:type="gramEnd"/>
      <w:r w:rsidRPr="003050A7">
        <w:rPr>
          <w:rFonts w:ascii="Arial" w:hAnsi="Arial" w:cs="Arial"/>
          <w:sz w:val="24"/>
          <w:szCs w:val="24"/>
        </w:rPr>
        <w:t xml:space="preserve"> condutor deverá, antes de efetuar uma ultrapassagem, certificar-se de que:</w:t>
      </w:r>
    </w:p>
    <w:p w14:paraId="702A6409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sz w:val="24"/>
          <w:szCs w:val="24"/>
        </w:rPr>
        <w:t>a) nenhum condutor que venha atrás haja começado uma manobra para ultrapassá-lo;</w:t>
      </w:r>
    </w:p>
    <w:p w14:paraId="254C94BF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sz w:val="24"/>
          <w:szCs w:val="24"/>
        </w:rPr>
        <w:t>b) quem o precede na mesma faixa de trânsito não haja indicado o propósito de ultrapassar um terceiro;</w:t>
      </w:r>
    </w:p>
    <w:p w14:paraId="05F33763" w14:textId="4CD6B51A" w:rsid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sz w:val="24"/>
          <w:szCs w:val="24"/>
        </w:rPr>
        <w:t>c) a faixa de trânsito que vai tomar esteja livre numa extensão suficiente para que sua manobra não ponha em perigo ou obstrua o trânsito que venha em sentido contrário;</w:t>
      </w:r>
    </w:p>
    <w:p w14:paraId="63EE963D" w14:textId="53067C4C" w:rsidR="00D912DA" w:rsidRDefault="00D912DA" w:rsidP="00D912DA">
      <w:pPr>
        <w:rPr>
          <w:rFonts w:ascii="Arial" w:hAnsi="Arial" w:cs="Arial"/>
          <w:sz w:val="24"/>
          <w:szCs w:val="24"/>
        </w:rPr>
      </w:pPr>
    </w:p>
    <w:p w14:paraId="3ADB5D28" w14:textId="3FB27F0F" w:rsidR="00D912DA" w:rsidRPr="003050A7" w:rsidRDefault="00D912DA" w:rsidP="00D912DA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FE5AC2">
        <w:rPr>
          <w:rFonts w:ascii="Arial" w:hAnsi="Arial" w:cs="Arial"/>
          <w:b/>
          <w:bCs/>
          <w:sz w:val="24"/>
          <w:szCs w:val="24"/>
          <w:u w:val="single"/>
        </w:rPr>
        <w:t xml:space="preserve">Sobre Manobras e mudança de direção (conversões): </w:t>
      </w:r>
    </w:p>
    <w:p w14:paraId="2DDB53E6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b/>
          <w:bCs/>
          <w:sz w:val="24"/>
          <w:szCs w:val="24"/>
        </w:rPr>
        <w:t>Art. 34</w:t>
      </w:r>
      <w:r w:rsidRPr="003050A7">
        <w:rPr>
          <w:rFonts w:ascii="Arial" w:hAnsi="Arial" w:cs="Arial"/>
          <w:sz w:val="24"/>
          <w:szCs w:val="24"/>
        </w:rPr>
        <w:t>. O condutor que queira executar uma manobra deverá certificar-se de que pode executá-la sem perigo para os demais usuários da via que o seguem, precedem ou vão cruzar com ele, considerando sua posição, sua direção e sua velocidade.</w:t>
      </w:r>
    </w:p>
    <w:p w14:paraId="27756E61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b/>
          <w:bCs/>
          <w:sz w:val="24"/>
          <w:szCs w:val="24"/>
        </w:rPr>
        <w:t>Art. 35</w:t>
      </w:r>
      <w:r w:rsidRPr="003050A7">
        <w:rPr>
          <w:rFonts w:ascii="Arial" w:hAnsi="Arial" w:cs="Arial"/>
          <w:sz w:val="24"/>
          <w:szCs w:val="24"/>
        </w:rPr>
        <w:t>. Antes de iniciar qualquer manobra que implique um deslocamento lateral, o condutor deverá indicar seu propósito de forma clara e com a devida antecedência, por meio da luz indicadora de direção de seu veículo, ou fazendo gesto convencional de braço.</w:t>
      </w:r>
    </w:p>
    <w:p w14:paraId="757C4B5E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b/>
          <w:bCs/>
          <w:sz w:val="24"/>
          <w:szCs w:val="24"/>
        </w:rPr>
        <w:t>Parágrafo único</w:t>
      </w:r>
      <w:r w:rsidRPr="003050A7">
        <w:rPr>
          <w:rFonts w:ascii="Arial" w:hAnsi="Arial" w:cs="Arial"/>
          <w:sz w:val="24"/>
          <w:szCs w:val="24"/>
        </w:rPr>
        <w:t>. Entende-se por deslocamento lateral a transposição de faixas, movimentos de conversão à direita, à esquerda e retornos.</w:t>
      </w:r>
    </w:p>
    <w:p w14:paraId="27D516CB" w14:textId="7F713C89" w:rsidR="00B50047" w:rsidRDefault="003050A7" w:rsidP="00B5004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D912DA">
        <w:rPr>
          <w:rFonts w:ascii="Arial" w:hAnsi="Arial" w:cs="Arial"/>
          <w:b/>
          <w:bCs/>
          <w:sz w:val="24"/>
          <w:szCs w:val="24"/>
        </w:rPr>
        <w:t>Art. 36</w:t>
      </w:r>
      <w:r w:rsidRPr="003050A7">
        <w:rPr>
          <w:rFonts w:ascii="Arial" w:hAnsi="Arial" w:cs="Arial"/>
          <w:sz w:val="24"/>
          <w:szCs w:val="24"/>
        </w:rPr>
        <w:t>. O condutor que for ingressar numa via, procedente de um lote lindeiro a essa via, deverá dar preferência aos veículos e pedestres que por ela estejam transitando.</w:t>
      </w:r>
    </w:p>
    <w:p w14:paraId="3CA4BD86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b/>
          <w:bCs/>
          <w:sz w:val="24"/>
          <w:szCs w:val="24"/>
        </w:rPr>
        <w:t>Art. 37</w:t>
      </w:r>
      <w:r w:rsidRPr="003050A7">
        <w:rPr>
          <w:rFonts w:ascii="Arial" w:hAnsi="Arial" w:cs="Arial"/>
          <w:sz w:val="24"/>
          <w:szCs w:val="24"/>
        </w:rPr>
        <w:t>. Nas vias providas de acostamento, a conversão à esquerda e a operação de retorno deverão ser feitas nos locais apropriados e, onde estes não existirem, o condutor deverá aguardar no acostamento, à direita, para cruzar a pista com segurança.</w:t>
      </w:r>
    </w:p>
    <w:p w14:paraId="07885A3B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b/>
          <w:bCs/>
          <w:sz w:val="24"/>
          <w:szCs w:val="24"/>
        </w:rPr>
        <w:t>Art. 38</w:t>
      </w:r>
      <w:r w:rsidRPr="003050A7">
        <w:rPr>
          <w:rFonts w:ascii="Arial" w:hAnsi="Arial" w:cs="Arial"/>
          <w:sz w:val="24"/>
          <w:szCs w:val="24"/>
        </w:rPr>
        <w:t>. Antes de entrar à direita ou à esquerda, em outra via ou em lotes lindeiros, o condutor deverá:</w:t>
      </w:r>
    </w:p>
    <w:p w14:paraId="042369D2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sz w:val="24"/>
          <w:szCs w:val="24"/>
        </w:rPr>
        <w:lastRenderedPageBreak/>
        <w:t xml:space="preserve">I - </w:t>
      </w:r>
      <w:proofErr w:type="gramStart"/>
      <w:r w:rsidRPr="003050A7">
        <w:rPr>
          <w:rFonts w:ascii="Arial" w:hAnsi="Arial" w:cs="Arial"/>
          <w:sz w:val="24"/>
          <w:szCs w:val="24"/>
        </w:rPr>
        <w:t>ao</w:t>
      </w:r>
      <w:proofErr w:type="gramEnd"/>
      <w:r w:rsidRPr="003050A7">
        <w:rPr>
          <w:rFonts w:ascii="Arial" w:hAnsi="Arial" w:cs="Arial"/>
          <w:sz w:val="24"/>
          <w:szCs w:val="24"/>
        </w:rPr>
        <w:t xml:space="preserve"> sair da via pelo lado direito, aproximar-se o máximo possível do bordo direito da pista e executar sua manobra no menor espaço possível;</w:t>
      </w:r>
    </w:p>
    <w:p w14:paraId="5D9F5316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sz w:val="24"/>
          <w:szCs w:val="24"/>
        </w:rPr>
        <w:t xml:space="preserve">II - </w:t>
      </w:r>
      <w:proofErr w:type="gramStart"/>
      <w:r w:rsidRPr="003050A7">
        <w:rPr>
          <w:rFonts w:ascii="Arial" w:hAnsi="Arial" w:cs="Arial"/>
          <w:sz w:val="24"/>
          <w:szCs w:val="24"/>
        </w:rPr>
        <w:t>ao</w:t>
      </w:r>
      <w:proofErr w:type="gramEnd"/>
      <w:r w:rsidRPr="003050A7">
        <w:rPr>
          <w:rFonts w:ascii="Arial" w:hAnsi="Arial" w:cs="Arial"/>
          <w:sz w:val="24"/>
          <w:szCs w:val="24"/>
        </w:rPr>
        <w:t xml:space="preserve"> sair da via pelo lado esquerdo, aproximar-se o máximo possível de seu eixo ou da linha divisória da pista, quando houver, caso se trate de uma pista com circulação nos dois sentidos, ou do bordo esquerdo, tratando-se de uma pista de um só sentido.</w:t>
      </w:r>
    </w:p>
    <w:p w14:paraId="44435CDE" w14:textId="12DE28B8" w:rsid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b/>
          <w:bCs/>
          <w:sz w:val="24"/>
          <w:szCs w:val="24"/>
        </w:rPr>
        <w:t>Parágrafo único</w:t>
      </w:r>
      <w:r w:rsidRPr="003050A7">
        <w:rPr>
          <w:rFonts w:ascii="Arial" w:hAnsi="Arial" w:cs="Arial"/>
          <w:sz w:val="24"/>
          <w:szCs w:val="24"/>
        </w:rPr>
        <w:t>. Durante a manobra de mudança de direção, o condutor deverá ceder passagem aos pedestres e ciclistas, aos veículos que transitem em sentido contrário pela pista da via da qual vai sair, respeitadas as normas de preferência de passagem.</w:t>
      </w:r>
    </w:p>
    <w:p w14:paraId="6FCCE04D" w14:textId="16F8400E" w:rsidR="00A53F74" w:rsidRPr="003050A7" w:rsidRDefault="00A53F74" w:rsidP="00A53F74">
      <w:pPr>
        <w:ind w:left="720"/>
        <w:rPr>
          <w:rFonts w:ascii="Arial" w:hAnsi="Arial" w:cs="Arial"/>
          <w:sz w:val="24"/>
          <w:szCs w:val="24"/>
          <w:u w:val="single"/>
        </w:rPr>
      </w:pPr>
      <w:r w:rsidRPr="00A53F74">
        <w:rPr>
          <w:rFonts w:ascii="Arial" w:hAnsi="Arial" w:cs="Arial"/>
          <w:b/>
          <w:bCs/>
          <w:sz w:val="24"/>
          <w:szCs w:val="24"/>
          <w:u w:val="single"/>
        </w:rPr>
        <w:t>Sobre abertura de porta</w:t>
      </w:r>
      <w:r w:rsidRPr="00A53F74">
        <w:rPr>
          <w:rFonts w:ascii="Arial" w:hAnsi="Arial" w:cs="Arial"/>
          <w:sz w:val="24"/>
          <w:szCs w:val="24"/>
          <w:u w:val="single"/>
        </w:rPr>
        <w:t xml:space="preserve">: </w:t>
      </w:r>
    </w:p>
    <w:p w14:paraId="51ADF2F9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b/>
          <w:bCs/>
          <w:sz w:val="24"/>
          <w:szCs w:val="24"/>
        </w:rPr>
        <w:t>Art. 49</w:t>
      </w:r>
      <w:r w:rsidRPr="003050A7">
        <w:rPr>
          <w:rFonts w:ascii="Arial" w:hAnsi="Arial" w:cs="Arial"/>
          <w:sz w:val="24"/>
          <w:szCs w:val="24"/>
        </w:rPr>
        <w:t>. O condutor e os passageiros não deverão abrir a porta do veículo, deixá-la aberta ou descer do veículo sem antes se certificarem de que isso não constitui perigo para eles e para outros usuários da via.</w:t>
      </w:r>
    </w:p>
    <w:p w14:paraId="194F259B" w14:textId="4CBE0717" w:rsid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b/>
          <w:bCs/>
          <w:sz w:val="24"/>
          <w:szCs w:val="24"/>
        </w:rPr>
        <w:t>Parágrafo único</w:t>
      </w:r>
      <w:r w:rsidRPr="003050A7">
        <w:rPr>
          <w:rFonts w:ascii="Arial" w:hAnsi="Arial" w:cs="Arial"/>
          <w:sz w:val="24"/>
          <w:szCs w:val="24"/>
        </w:rPr>
        <w:t>. O embarque e o desembarque devem ocorrer sempre do lado da calçada, exceto para o condutor.</w:t>
      </w:r>
    </w:p>
    <w:p w14:paraId="3122EB6D" w14:textId="23AE87EC" w:rsidR="00A53F74" w:rsidRDefault="00A53F74" w:rsidP="00A53F74">
      <w:pPr>
        <w:ind w:left="720"/>
        <w:rPr>
          <w:rFonts w:ascii="Arial" w:hAnsi="Arial" w:cs="Arial"/>
          <w:b/>
          <w:bCs/>
          <w:sz w:val="24"/>
          <w:szCs w:val="24"/>
        </w:rPr>
      </w:pPr>
    </w:p>
    <w:p w14:paraId="79A11B9C" w14:textId="34AD1653" w:rsidR="00A53F74" w:rsidRDefault="00A53F74" w:rsidP="00A53F74">
      <w:pPr>
        <w:ind w:left="720"/>
        <w:rPr>
          <w:rFonts w:ascii="Arial" w:hAnsi="Arial" w:cs="Arial"/>
          <w:b/>
          <w:bCs/>
          <w:sz w:val="24"/>
          <w:szCs w:val="24"/>
        </w:rPr>
      </w:pPr>
    </w:p>
    <w:p w14:paraId="6F3E424B" w14:textId="6B1BB81D" w:rsidR="00A53F74" w:rsidRPr="003050A7" w:rsidRDefault="00A53F74" w:rsidP="00A53F74">
      <w:pPr>
        <w:ind w:left="720"/>
        <w:rPr>
          <w:rFonts w:ascii="Arial" w:hAnsi="Arial" w:cs="Arial"/>
          <w:sz w:val="24"/>
          <w:szCs w:val="24"/>
          <w:u w:val="single"/>
        </w:rPr>
      </w:pPr>
      <w:r w:rsidRPr="00A53F74">
        <w:rPr>
          <w:rFonts w:ascii="Arial" w:hAnsi="Arial" w:cs="Arial"/>
          <w:b/>
          <w:bCs/>
          <w:sz w:val="24"/>
          <w:szCs w:val="24"/>
          <w:u w:val="single"/>
        </w:rPr>
        <w:t xml:space="preserve">Sobre velocidade na via: </w:t>
      </w:r>
    </w:p>
    <w:p w14:paraId="534AF694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b/>
          <w:bCs/>
          <w:sz w:val="24"/>
          <w:szCs w:val="24"/>
        </w:rPr>
        <w:t>Art. 61</w:t>
      </w:r>
      <w:r w:rsidRPr="003050A7">
        <w:rPr>
          <w:rFonts w:ascii="Arial" w:hAnsi="Arial" w:cs="Arial"/>
          <w:sz w:val="24"/>
          <w:szCs w:val="24"/>
        </w:rPr>
        <w:t>. A velocidade máxima permitida para a via será indicada por meio de sinalização, obedecidas suas características técnicas e as condições de trânsito.</w:t>
      </w:r>
    </w:p>
    <w:p w14:paraId="7DE26527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sz w:val="24"/>
          <w:szCs w:val="24"/>
        </w:rPr>
        <w:t>§ 1º Onde não existir sinalização regulamentadora, a velocidade máxima será de:</w:t>
      </w:r>
    </w:p>
    <w:p w14:paraId="714F7DC1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sz w:val="24"/>
          <w:szCs w:val="24"/>
        </w:rPr>
        <w:t xml:space="preserve">I - </w:t>
      </w:r>
      <w:proofErr w:type="gramStart"/>
      <w:r w:rsidRPr="003050A7">
        <w:rPr>
          <w:rFonts w:ascii="Arial" w:hAnsi="Arial" w:cs="Arial"/>
          <w:sz w:val="24"/>
          <w:szCs w:val="24"/>
        </w:rPr>
        <w:t>nas</w:t>
      </w:r>
      <w:proofErr w:type="gramEnd"/>
      <w:r w:rsidRPr="003050A7">
        <w:rPr>
          <w:rFonts w:ascii="Arial" w:hAnsi="Arial" w:cs="Arial"/>
          <w:sz w:val="24"/>
          <w:szCs w:val="24"/>
        </w:rPr>
        <w:t xml:space="preserve"> vias urbanas:</w:t>
      </w:r>
    </w:p>
    <w:p w14:paraId="1198473B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sz w:val="24"/>
          <w:szCs w:val="24"/>
        </w:rPr>
        <w:t>a) oitenta quilômetros por hora, nas vias de trânsito rápido:</w:t>
      </w:r>
    </w:p>
    <w:p w14:paraId="19F16E7D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sz w:val="24"/>
          <w:szCs w:val="24"/>
        </w:rPr>
        <w:t>b) sessenta quilômetros por hora, nas vias arteriais;</w:t>
      </w:r>
    </w:p>
    <w:p w14:paraId="5E2872E5" w14:textId="77777777" w:rsidR="003050A7" w:rsidRP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sz w:val="24"/>
          <w:szCs w:val="24"/>
        </w:rPr>
        <w:t>c) quarenta quilômetros por hora, nas vias coletoras;</w:t>
      </w:r>
    </w:p>
    <w:p w14:paraId="50CCB1F4" w14:textId="1488FB70" w:rsidR="003050A7" w:rsidRDefault="003050A7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050A7">
        <w:rPr>
          <w:rFonts w:ascii="Arial" w:hAnsi="Arial" w:cs="Arial"/>
          <w:sz w:val="24"/>
          <w:szCs w:val="24"/>
        </w:rPr>
        <w:t>d) trinta quilômetros por hora, nas vias locais;</w:t>
      </w:r>
    </w:p>
    <w:p w14:paraId="5F124DA1" w14:textId="77777777" w:rsidR="00172223" w:rsidRPr="00172223" w:rsidRDefault="00172223" w:rsidP="00172223">
      <w:pPr>
        <w:pStyle w:val="PargrafodaLista"/>
        <w:numPr>
          <w:ilvl w:val="0"/>
          <w:numId w:val="9"/>
        </w:num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72223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bookmarkStart w:id="7" w:name="art192"/>
      <w:bookmarkEnd w:id="7"/>
      <w:r w:rsidRPr="00172223">
        <w:rPr>
          <w:rFonts w:ascii="Arial" w:hAnsi="Arial" w:cs="Arial"/>
          <w:color w:val="000000"/>
          <w:sz w:val="24"/>
          <w:szCs w:val="24"/>
          <w:shd w:val="clear" w:color="auto" w:fill="FFFFFF"/>
        </w:rPr>
        <w:t>Art. 192. Deixar de guardar distância de segurança lateral e frontal entre o seu veículo e os demais, bem como em relação ao bordo da pista, considerando-se, no momento, a velocidade, as condições climáticas do local da circulação e do veículo:</w:t>
      </w:r>
    </w:p>
    <w:p w14:paraId="5C3907B5" w14:textId="77777777" w:rsidR="00172223" w:rsidRPr="00172223" w:rsidRDefault="00172223" w:rsidP="00172223">
      <w:pPr>
        <w:pStyle w:val="PargrafodaLista"/>
        <w:numPr>
          <w:ilvl w:val="0"/>
          <w:numId w:val="9"/>
        </w:num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72223">
        <w:rPr>
          <w:rFonts w:ascii="Arial" w:hAnsi="Arial" w:cs="Arial"/>
          <w:color w:val="000000"/>
          <w:sz w:val="24"/>
          <w:szCs w:val="24"/>
          <w:shd w:val="clear" w:color="auto" w:fill="FFFFFF"/>
        </w:rPr>
        <w:t>Art. 196. Deixar de indicar com antecedência, mediante gesto regulamentar de braço ou luz indicadora de direção do veículo, o início da marcha, a realização da manobra de parar o veículo, a mudança de direção ou de faixa de circulação:</w:t>
      </w:r>
    </w:p>
    <w:p w14:paraId="12E98C04" w14:textId="77777777" w:rsidR="00172223" w:rsidRPr="002718D7" w:rsidRDefault="00172223" w:rsidP="00172223">
      <w:pPr>
        <w:pStyle w:val="NormalWeb"/>
        <w:numPr>
          <w:ilvl w:val="0"/>
          <w:numId w:val="9"/>
        </w:numPr>
        <w:spacing w:before="225" w:beforeAutospacing="0" w:after="225" w:afterAutospacing="0"/>
        <w:rPr>
          <w:color w:val="000000"/>
        </w:rPr>
      </w:pPr>
      <w:r w:rsidRPr="002718D7">
        <w:rPr>
          <w:rFonts w:ascii="Arial" w:hAnsi="Arial" w:cs="Arial"/>
          <w:color w:val="000000"/>
        </w:rPr>
        <w:lastRenderedPageBreak/>
        <w:t>Art. 203. Ultrapassar pela contramão outro veículo:</w:t>
      </w:r>
    </w:p>
    <w:p w14:paraId="24AD2017" w14:textId="77777777" w:rsidR="00172223" w:rsidRPr="002718D7" w:rsidRDefault="00172223" w:rsidP="00172223">
      <w:pPr>
        <w:pStyle w:val="NormalWeb"/>
        <w:numPr>
          <w:ilvl w:val="0"/>
          <w:numId w:val="9"/>
        </w:numPr>
        <w:spacing w:before="225" w:beforeAutospacing="0" w:after="225" w:afterAutospacing="0"/>
        <w:rPr>
          <w:color w:val="000000"/>
        </w:rPr>
      </w:pPr>
      <w:bookmarkStart w:id="8" w:name="art203i"/>
      <w:bookmarkEnd w:id="8"/>
      <w:r w:rsidRPr="002718D7">
        <w:rPr>
          <w:rFonts w:ascii="Arial" w:hAnsi="Arial" w:cs="Arial"/>
          <w:color w:val="000000"/>
        </w:rPr>
        <w:t xml:space="preserve">I - </w:t>
      </w:r>
      <w:proofErr w:type="gramStart"/>
      <w:r w:rsidRPr="002718D7">
        <w:rPr>
          <w:rFonts w:ascii="Arial" w:hAnsi="Arial" w:cs="Arial"/>
          <w:color w:val="000000"/>
        </w:rPr>
        <w:t>nas</w:t>
      </w:r>
      <w:proofErr w:type="gramEnd"/>
      <w:r w:rsidRPr="002718D7">
        <w:rPr>
          <w:rFonts w:ascii="Arial" w:hAnsi="Arial" w:cs="Arial"/>
          <w:color w:val="000000"/>
        </w:rPr>
        <w:t xml:space="preserve"> curvas, aclives e declives, sem visibilidade suficiente;</w:t>
      </w:r>
    </w:p>
    <w:p w14:paraId="20B4D365" w14:textId="77777777" w:rsidR="00172223" w:rsidRPr="002718D7" w:rsidRDefault="00172223" w:rsidP="00172223">
      <w:pPr>
        <w:pStyle w:val="NormalWeb"/>
        <w:numPr>
          <w:ilvl w:val="0"/>
          <w:numId w:val="9"/>
        </w:numPr>
        <w:spacing w:before="225" w:beforeAutospacing="0" w:after="225" w:afterAutospacing="0"/>
        <w:rPr>
          <w:color w:val="000000"/>
        </w:rPr>
      </w:pPr>
      <w:bookmarkStart w:id="9" w:name="art203ii"/>
      <w:bookmarkEnd w:id="9"/>
      <w:r w:rsidRPr="002718D7">
        <w:rPr>
          <w:rFonts w:ascii="Arial" w:hAnsi="Arial" w:cs="Arial"/>
          <w:color w:val="000000"/>
        </w:rPr>
        <w:t xml:space="preserve">II - </w:t>
      </w:r>
      <w:proofErr w:type="gramStart"/>
      <w:r w:rsidRPr="002718D7">
        <w:rPr>
          <w:rFonts w:ascii="Arial" w:hAnsi="Arial" w:cs="Arial"/>
          <w:color w:val="000000"/>
        </w:rPr>
        <w:t>nas</w:t>
      </w:r>
      <w:proofErr w:type="gramEnd"/>
      <w:r w:rsidRPr="002718D7">
        <w:rPr>
          <w:rFonts w:ascii="Arial" w:hAnsi="Arial" w:cs="Arial"/>
          <w:color w:val="000000"/>
        </w:rPr>
        <w:t xml:space="preserve"> faixas de pedestre;</w:t>
      </w:r>
    </w:p>
    <w:p w14:paraId="541E96A4" w14:textId="77777777" w:rsidR="00172223" w:rsidRPr="002718D7" w:rsidRDefault="00172223" w:rsidP="00172223">
      <w:pPr>
        <w:pStyle w:val="NormalWeb"/>
        <w:numPr>
          <w:ilvl w:val="0"/>
          <w:numId w:val="9"/>
        </w:numPr>
        <w:spacing w:before="225" w:beforeAutospacing="0" w:after="225" w:afterAutospacing="0"/>
        <w:rPr>
          <w:color w:val="000000"/>
        </w:rPr>
      </w:pPr>
      <w:bookmarkStart w:id="10" w:name="art203iii"/>
      <w:bookmarkEnd w:id="10"/>
      <w:r w:rsidRPr="002718D7">
        <w:rPr>
          <w:rFonts w:ascii="Arial" w:hAnsi="Arial" w:cs="Arial"/>
          <w:color w:val="000000"/>
        </w:rPr>
        <w:t>III - nas pontes, viadutos ou túneis;</w:t>
      </w:r>
    </w:p>
    <w:p w14:paraId="34860053" w14:textId="77777777" w:rsidR="00172223" w:rsidRPr="002718D7" w:rsidRDefault="00172223" w:rsidP="00172223">
      <w:pPr>
        <w:pStyle w:val="NormalWeb"/>
        <w:numPr>
          <w:ilvl w:val="0"/>
          <w:numId w:val="9"/>
        </w:numPr>
        <w:spacing w:before="225" w:beforeAutospacing="0" w:after="225" w:afterAutospacing="0"/>
        <w:rPr>
          <w:color w:val="000000"/>
        </w:rPr>
      </w:pPr>
      <w:bookmarkStart w:id="11" w:name="art203iv"/>
      <w:bookmarkEnd w:id="11"/>
      <w:r w:rsidRPr="002718D7">
        <w:rPr>
          <w:rFonts w:ascii="Arial" w:hAnsi="Arial" w:cs="Arial"/>
          <w:color w:val="000000"/>
        </w:rPr>
        <w:t xml:space="preserve">IV - </w:t>
      </w:r>
      <w:proofErr w:type="gramStart"/>
      <w:r w:rsidRPr="002718D7">
        <w:rPr>
          <w:rFonts w:ascii="Arial" w:hAnsi="Arial" w:cs="Arial"/>
          <w:color w:val="000000"/>
        </w:rPr>
        <w:t>parado</w:t>
      </w:r>
      <w:proofErr w:type="gramEnd"/>
      <w:r w:rsidRPr="002718D7">
        <w:rPr>
          <w:rFonts w:ascii="Arial" w:hAnsi="Arial" w:cs="Arial"/>
          <w:color w:val="000000"/>
        </w:rPr>
        <w:t xml:space="preserve"> em fila junto a sinais luminosos, porteiras, cancelas, cruzamentos ou qualquer outro impedimento à livre circulação;</w:t>
      </w:r>
    </w:p>
    <w:p w14:paraId="13C73577" w14:textId="77777777" w:rsidR="00172223" w:rsidRPr="002718D7" w:rsidRDefault="00172223" w:rsidP="00172223">
      <w:pPr>
        <w:pStyle w:val="NormalWeb"/>
        <w:numPr>
          <w:ilvl w:val="0"/>
          <w:numId w:val="9"/>
        </w:numPr>
        <w:spacing w:before="225" w:beforeAutospacing="0" w:after="225" w:afterAutospacing="0"/>
        <w:rPr>
          <w:color w:val="000000"/>
        </w:rPr>
      </w:pPr>
      <w:bookmarkStart w:id="12" w:name="art203v"/>
      <w:bookmarkEnd w:id="12"/>
      <w:r w:rsidRPr="002718D7">
        <w:rPr>
          <w:rFonts w:ascii="Arial" w:hAnsi="Arial" w:cs="Arial"/>
          <w:color w:val="000000"/>
        </w:rPr>
        <w:t xml:space="preserve">V - </w:t>
      </w:r>
      <w:proofErr w:type="gramStart"/>
      <w:r w:rsidRPr="002718D7">
        <w:rPr>
          <w:rFonts w:ascii="Arial" w:hAnsi="Arial" w:cs="Arial"/>
          <w:color w:val="000000"/>
        </w:rPr>
        <w:t>onde</w:t>
      </w:r>
      <w:proofErr w:type="gramEnd"/>
      <w:r w:rsidRPr="002718D7">
        <w:rPr>
          <w:rFonts w:ascii="Arial" w:hAnsi="Arial" w:cs="Arial"/>
          <w:color w:val="000000"/>
        </w:rPr>
        <w:t xml:space="preserve"> houver marcação viária longitudinal de divisão de fluxos opostos do tipo linha dupla contínua ou simples contínua amarela:</w:t>
      </w:r>
    </w:p>
    <w:p w14:paraId="5C5ACA61" w14:textId="77777777" w:rsidR="00172223" w:rsidRPr="00172223" w:rsidRDefault="00172223" w:rsidP="00172223">
      <w:pPr>
        <w:pStyle w:val="PargrafodaLista"/>
        <w:numPr>
          <w:ilvl w:val="0"/>
          <w:numId w:val="9"/>
        </w:numPr>
        <w:jc w:val="center"/>
        <w:rPr>
          <w:b/>
          <w:bCs/>
          <w:sz w:val="24"/>
          <w:szCs w:val="24"/>
          <w:u w:val="single"/>
        </w:rPr>
      </w:pPr>
    </w:p>
    <w:p w14:paraId="2212D544" w14:textId="77777777" w:rsidR="00172223" w:rsidRPr="00172223" w:rsidRDefault="00172223" w:rsidP="00172223">
      <w:pPr>
        <w:pStyle w:val="PargrafodaLista"/>
        <w:numPr>
          <w:ilvl w:val="0"/>
          <w:numId w:val="9"/>
        </w:num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72223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bookmarkStart w:id="13" w:name="art216"/>
      <w:bookmarkEnd w:id="13"/>
      <w:r w:rsidRPr="00172223">
        <w:rPr>
          <w:rFonts w:ascii="Arial" w:hAnsi="Arial" w:cs="Arial"/>
          <w:color w:val="000000"/>
          <w:sz w:val="24"/>
          <w:szCs w:val="24"/>
          <w:shd w:val="clear" w:color="auto" w:fill="FFFFFF"/>
        </w:rPr>
        <w:t>Art. 216. Entrar ou sair de áreas lindeiras sem estar adequadamente posicionado para ingresso na via e sem as precauções com a segurança de pedestres e de outros veículos:</w:t>
      </w:r>
    </w:p>
    <w:p w14:paraId="478C4601" w14:textId="77777777" w:rsidR="00172223" w:rsidRPr="00172223" w:rsidRDefault="00172223" w:rsidP="00172223">
      <w:pPr>
        <w:pStyle w:val="PargrafodaLista"/>
        <w:numPr>
          <w:ilvl w:val="0"/>
          <w:numId w:val="9"/>
        </w:num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72223">
        <w:rPr>
          <w:rFonts w:ascii="Arial" w:hAnsi="Arial" w:cs="Arial"/>
          <w:color w:val="000000"/>
          <w:sz w:val="24"/>
          <w:szCs w:val="24"/>
          <w:shd w:val="clear" w:color="auto" w:fill="FFFFFF"/>
        </w:rPr>
        <w:t>Art. 217. Entrar ou sair de fila de veículos estacionados sem dar preferência de passagem a pedestres e a outros veículos:</w:t>
      </w:r>
    </w:p>
    <w:p w14:paraId="6622C5FC" w14:textId="77777777" w:rsidR="00172223" w:rsidRPr="003050A7" w:rsidRDefault="00172223" w:rsidP="003050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</w:p>
    <w:p w14:paraId="362C4DD4" w14:textId="77777777" w:rsidR="00B50047" w:rsidRPr="00B50047" w:rsidRDefault="00B50047" w:rsidP="00FE5AC2">
      <w:pPr>
        <w:ind w:left="720"/>
        <w:rPr>
          <w:rFonts w:ascii="Arial" w:hAnsi="Arial" w:cs="Arial"/>
          <w:sz w:val="24"/>
          <w:szCs w:val="24"/>
        </w:rPr>
      </w:pPr>
    </w:p>
    <w:p w14:paraId="61E507F7" w14:textId="77777777" w:rsidR="00172223" w:rsidRDefault="00172223" w:rsidP="005B7A1D">
      <w:pPr>
        <w:jc w:val="center"/>
        <w:rPr>
          <w:rFonts w:ascii="Arial" w:hAnsi="Arial" w:cs="Arial"/>
          <w:b/>
          <w:bCs/>
          <w:color w:val="000000"/>
          <w:u w:val="single"/>
          <w:shd w:val="clear" w:color="auto" w:fill="FFFFFF"/>
        </w:rPr>
      </w:pPr>
    </w:p>
    <w:p w14:paraId="2552933A" w14:textId="29104B0A" w:rsidR="007F7344" w:rsidRPr="005B7A1D" w:rsidRDefault="007F7344" w:rsidP="005B7A1D">
      <w:pPr>
        <w:jc w:val="center"/>
        <w:rPr>
          <w:b/>
          <w:bCs/>
          <w:sz w:val="24"/>
          <w:szCs w:val="24"/>
          <w:u w:val="single"/>
        </w:rPr>
      </w:pPr>
    </w:p>
    <w:sectPr w:rsidR="007F7344" w:rsidRPr="005B7A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143E9"/>
    <w:multiLevelType w:val="hybridMultilevel"/>
    <w:tmpl w:val="13947C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60225"/>
    <w:multiLevelType w:val="hybridMultilevel"/>
    <w:tmpl w:val="CA84C28C"/>
    <w:lvl w:ilvl="0" w:tplc="05B659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40A12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5A4B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28AC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6E0A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C06B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38476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2E9C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E226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C083F"/>
    <w:multiLevelType w:val="hybridMultilevel"/>
    <w:tmpl w:val="07407FE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64A7978"/>
    <w:multiLevelType w:val="hybridMultilevel"/>
    <w:tmpl w:val="791C990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C792B6F"/>
    <w:multiLevelType w:val="hybridMultilevel"/>
    <w:tmpl w:val="0DDAD3F6"/>
    <w:lvl w:ilvl="0" w:tplc="01544B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16426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9882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E0C4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CC09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C6EE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FCA9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8AEE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04E3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B3EF1"/>
    <w:multiLevelType w:val="hybridMultilevel"/>
    <w:tmpl w:val="DEC84D54"/>
    <w:lvl w:ilvl="0" w:tplc="198C67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27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B4B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00D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18D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4AD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747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49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F233114"/>
    <w:multiLevelType w:val="hybridMultilevel"/>
    <w:tmpl w:val="1C5EC5DC"/>
    <w:lvl w:ilvl="0" w:tplc="FF5899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2A38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E39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EE7F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CA02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BA59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76C9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9E86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57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11D11"/>
    <w:multiLevelType w:val="hybridMultilevel"/>
    <w:tmpl w:val="958248BC"/>
    <w:lvl w:ilvl="0" w:tplc="A47A8C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DA05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2DF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90FF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F4CD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C435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A4A1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B896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98A0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97BB8"/>
    <w:multiLevelType w:val="multilevel"/>
    <w:tmpl w:val="19BCA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02384D"/>
    <w:multiLevelType w:val="hybridMultilevel"/>
    <w:tmpl w:val="590C95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F3C"/>
    <w:rsid w:val="000053EA"/>
    <w:rsid w:val="00013344"/>
    <w:rsid w:val="000173D8"/>
    <w:rsid w:val="000363B7"/>
    <w:rsid w:val="00096E41"/>
    <w:rsid w:val="000E2675"/>
    <w:rsid w:val="0014515C"/>
    <w:rsid w:val="00172223"/>
    <w:rsid w:val="001E4C2C"/>
    <w:rsid w:val="00256F3C"/>
    <w:rsid w:val="002718D7"/>
    <w:rsid w:val="002A27F5"/>
    <w:rsid w:val="003050A7"/>
    <w:rsid w:val="0037780A"/>
    <w:rsid w:val="00382126"/>
    <w:rsid w:val="00463040"/>
    <w:rsid w:val="0053706A"/>
    <w:rsid w:val="005B7A1D"/>
    <w:rsid w:val="005C7B45"/>
    <w:rsid w:val="005F27BE"/>
    <w:rsid w:val="006367A2"/>
    <w:rsid w:val="00645D4C"/>
    <w:rsid w:val="00670159"/>
    <w:rsid w:val="006B1A85"/>
    <w:rsid w:val="006B2111"/>
    <w:rsid w:val="006E2255"/>
    <w:rsid w:val="00703497"/>
    <w:rsid w:val="00713B18"/>
    <w:rsid w:val="00767477"/>
    <w:rsid w:val="00785E84"/>
    <w:rsid w:val="007F7344"/>
    <w:rsid w:val="009359C3"/>
    <w:rsid w:val="00982B53"/>
    <w:rsid w:val="00993930"/>
    <w:rsid w:val="009C7053"/>
    <w:rsid w:val="00A315BD"/>
    <w:rsid w:val="00A478A3"/>
    <w:rsid w:val="00A53F74"/>
    <w:rsid w:val="00A657BE"/>
    <w:rsid w:val="00A94236"/>
    <w:rsid w:val="00AE0042"/>
    <w:rsid w:val="00AE5B15"/>
    <w:rsid w:val="00B50047"/>
    <w:rsid w:val="00B52C8E"/>
    <w:rsid w:val="00B77F24"/>
    <w:rsid w:val="00B829BF"/>
    <w:rsid w:val="00BB6F03"/>
    <w:rsid w:val="00C30708"/>
    <w:rsid w:val="00C33720"/>
    <w:rsid w:val="00CE1CDF"/>
    <w:rsid w:val="00D122C9"/>
    <w:rsid w:val="00D45D65"/>
    <w:rsid w:val="00D912DA"/>
    <w:rsid w:val="00DF59F9"/>
    <w:rsid w:val="00E26DEB"/>
    <w:rsid w:val="00E31541"/>
    <w:rsid w:val="00EA0E90"/>
    <w:rsid w:val="00EA63A3"/>
    <w:rsid w:val="00EC0158"/>
    <w:rsid w:val="00F30556"/>
    <w:rsid w:val="00F61BC5"/>
    <w:rsid w:val="00FA7C3D"/>
    <w:rsid w:val="00FB2E92"/>
    <w:rsid w:val="00FE17BD"/>
    <w:rsid w:val="00F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24162"/>
  <w15:docId w15:val="{251884CD-23F1-4433-9072-C547B765F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370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5370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C70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B7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5B7A1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3706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3706A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post-title">
    <w:name w:val="post-title"/>
    <w:basedOn w:val="Fontepargpadro"/>
    <w:rsid w:val="0053706A"/>
  </w:style>
  <w:style w:type="character" w:styleId="Forte">
    <w:name w:val="Strong"/>
    <w:basedOn w:val="Fontepargpadro"/>
    <w:uiPriority w:val="22"/>
    <w:qFormat/>
    <w:rsid w:val="0053706A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6B21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13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69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31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1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94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1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3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33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5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5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4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8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9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2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1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03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2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5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92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3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7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100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7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_Ato2011-2014/2011/Lei/L12452.htm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14</Pages>
  <Words>1881</Words>
  <Characters>10160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FC_RAQUEL</dc:creator>
  <cp:lastModifiedBy>Usuario</cp:lastModifiedBy>
  <cp:revision>30</cp:revision>
  <dcterms:created xsi:type="dcterms:W3CDTF">2022-03-03T13:48:00Z</dcterms:created>
  <dcterms:modified xsi:type="dcterms:W3CDTF">2022-03-14T19:39:00Z</dcterms:modified>
</cp:coreProperties>
</file>